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B32D0" w14:textId="5ACAB85A" w:rsidR="00E16E72" w:rsidRPr="00D43DCF" w:rsidRDefault="009E6A5C" w:rsidP="009E6A5C">
      <w:pPr>
        <w:spacing w:line="360" w:lineRule="auto"/>
        <w:jc w:val="both"/>
        <w:rPr>
          <w:rFonts w:ascii="Cambria" w:hAnsi="Cambria" w:cs="Calibri Light"/>
          <w:sz w:val="28"/>
          <w:szCs w:val="28"/>
        </w:rPr>
      </w:pPr>
      <w:r w:rsidRPr="00D43DCF">
        <w:rPr>
          <w:rFonts w:ascii="Cambria" w:hAnsi="Cambria"/>
          <w:b/>
          <w:sz w:val="28"/>
          <w:szCs w:val="28"/>
        </w:rPr>
        <w:t xml:space="preserve">ILUSTRÍSSIMO SENHOR </w:t>
      </w:r>
      <w:r w:rsidR="00584548" w:rsidRPr="00584548">
        <w:rPr>
          <w:rFonts w:ascii="Cambria" w:hAnsi="Cambria"/>
          <w:b/>
          <w:sz w:val="28"/>
          <w:szCs w:val="28"/>
        </w:rPr>
        <w:t xml:space="preserve">coordenador do departamento estadual de </w:t>
      </w:r>
      <w:r w:rsidR="00584548" w:rsidRPr="00584548">
        <w:rPr>
          <w:rFonts w:ascii="Cambria" w:hAnsi="Cambria"/>
          <w:b/>
          <w:sz w:val="28"/>
          <w:szCs w:val="28"/>
        </w:rPr>
        <w:t>trânsito</w:t>
      </w:r>
      <w:r w:rsidR="00584548" w:rsidRPr="00584548">
        <w:rPr>
          <w:rFonts w:ascii="Cambria" w:hAnsi="Cambria"/>
          <w:b/>
          <w:sz w:val="28"/>
          <w:szCs w:val="28"/>
        </w:rPr>
        <w:t xml:space="preserve"> do estado de são </w:t>
      </w:r>
      <w:r w:rsidR="00584548" w:rsidRPr="00584548">
        <w:rPr>
          <w:rFonts w:ascii="Cambria" w:hAnsi="Cambria"/>
          <w:b/>
          <w:sz w:val="28"/>
          <w:szCs w:val="28"/>
        </w:rPr>
        <w:t>Paulo</w:t>
      </w:r>
      <w:r w:rsidR="00584548" w:rsidRPr="00584548">
        <w:rPr>
          <w:rFonts w:ascii="Cambria" w:hAnsi="Cambria"/>
          <w:b/>
          <w:sz w:val="28"/>
          <w:szCs w:val="28"/>
        </w:rPr>
        <w:t xml:space="preserve"> </w:t>
      </w:r>
      <w:r w:rsidR="00584548">
        <w:rPr>
          <w:rFonts w:ascii="Cambria" w:hAnsi="Cambria"/>
          <w:b/>
          <w:sz w:val="28"/>
          <w:szCs w:val="28"/>
        </w:rPr>
        <w:t>–</w:t>
      </w:r>
      <w:r w:rsidR="00584548" w:rsidRPr="00584548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584548" w:rsidRPr="00584548">
        <w:rPr>
          <w:rFonts w:ascii="Cambria" w:hAnsi="Cambria"/>
          <w:b/>
          <w:sz w:val="28"/>
          <w:szCs w:val="28"/>
        </w:rPr>
        <w:t>detran</w:t>
      </w:r>
      <w:proofErr w:type="spellEnd"/>
      <w:r w:rsidR="00584548">
        <w:rPr>
          <w:rFonts w:ascii="Cambria" w:hAnsi="Cambria"/>
          <w:b/>
          <w:sz w:val="28"/>
          <w:szCs w:val="28"/>
        </w:rPr>
        <w:t>/</w:t>
      </w:r>
      <w:proofErr w:type="spellStart"/>
      <w:r w:rsidR="00584548" w:rsidRPr="00584548">
        <w:rPr>
          <w:rFonts w:ascii="Cambria" w:hAnsi="Cambria"/>
          <w:b/>
          <w:sz w:val="28"/>
          <w:szCs w:val="28"/>
        </w:rPr>
        <w:t>sp</w:t>
      </w:r>
      <w:proofErr w:type="spellEnd"/>
    </w:p>
    <w:p w14:paraId="78394880" w14:textId="77777777" w:rsidR="00622130" w:rsidRPr="00D43DCF" w:rsidRDefault="00622130" w:rsidP="009E6A5C">
      <w:pPr>
        <w:spacing w:line="360" w:lineRule="auto"/>
        <w:jc w:val="both"/>
        <w:rPr>
          <w:rFonts w:ascii="Cambria" w:hAnsi="Cambria" w:cs="Calibri Light"/>
          <w:b/>
          <w:sz w:val="28"/>
          <w:szCs w:val="28"/>
        </w:rPr>
      </w:pPr>
    </w:p>
    <w:p w14:paraId="489F48C4" w14:textId="77777777" w:rsidR="00CF49CD" w:rsidRPr="00D43DCF" w:rsidRDefault="00CF49CD" w:rsidP="009E6A5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 w:cs="Courier New"/>
          <w:b/>
          <w:color w:val="000000"/>
          <w:sz w:val="28"/>
          <w:szCs w:val="28"/>
        </w:rPr>
      </w:pPr>
    </w:p>
    <w:p w14:paraId="21B76132" w14:textId="77777777" w:rsidR="00CF49CD" w:rsidRPr="00D43DCF" w:rsidRDefault="00CF49CD" w:rsidP="009E6A5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 w:cs="Courier New"/>
          <w:b/>
          <w:color w:val="000000"/>
          <w:sz w:val="28"/>
          <w:szCs w:val="28"/>
        </w:rPr>
      </w:pPr>
    </w:p>
    <w:p w14:paraId="1318746A" w14:textId="5695E6FD" w:rsidR="00CF49CD" w:rsidRPr="00D43DCF" w:rsidRDefault="00350054" w:rsidP="009E6A5C">
      <w:pPr>
        <w:pStyle w:val="NormalWeb"/>
        <w:spacing w:before="0" w:beforeAutospacing="0" w:after="0" w:afterAutospacing="0" w:line="360" w:lineRule="auto"/>
        <w:jc w:val="both"/>
        <w:rPr>
          <w:rFonts w:ascii="Cambria" w:hAnsi="Cambria" w:cs="Courier New"/>
          <w:b/>
          <w:bCs/>
          <w:color w:val="000000"/>
          <w:sz w:val="28"/>
          <w:szCs w:val="28"/>
        </w:rPr>
      </w:pPr>
      <w:r w:rsidRPr="00D43DCF">
        <w:rPr>
          <w:rFonts w:ascii="Cambria" w:hAnsi="Cambria" w:cs="Courier New"/>
          <w:color w:val="000000"/>
          <w:sz w:val="28"/>
          <w:szCs w:val="28"/>
        </w:rPr>
        <w:t xml:space="preserve">Ref.: </w:t>
      </w:r>
      <w:r w:rsidRPr="00D43DCF">
        <w:rPr>
          <w:rFonts w:ascii="Cambria" w:hAnsi="Cambria" w:cs="Courier New"/>
          <w:b/>
          <w:bCs/>
          <w:color w:val="000000"/>
          <w:sz w:val="28"/>
          <w:szCs w:val="28"/>
        </w:rPr>
        <w:t xml:space="preserve">Auto de Infração </w:t>
      </w:r>
      <w:proofErr w:type="gramStart"/>
      <w:r w:rsidRPr="00D43DCF">
        <w:rPr>
          <w:rFonts w:ascii="Cambria" w:hAnsi="Cambria" w:cs="Courier New"/>
          <w:b/>
          <w:bCs/>
          <w:color w:val="000000"/>
          <w:sz w:val="28"/>
          <w:szCs w:val="28"/>
        </w:rPr>
        <w:t xml:space="preserve">nº </w:t>
      </w:r>
      <w:r w:rsidR="00584548">
        <w:rPr>
          <w:rFonts w:ascii="Cambria" w:hAnsi="Cambria" w:cs="Courier New"/>
          <w:b/>
          <w:bCs/>
          <w:color w:val="000000"/>
          <w:sz w:val="28"/>
          <w:szCs w:val="28"/>
        </w:rPr>
        <w:t xml:space="preserve"> </w:t>
      </w:r>
      <w:r w:rsidR="00584548" w:rsidRPr="00584548">
        <w:rPr>
          <w:rFonts w:ascii="Cambria" w:hAnsi="Cambria" w:cs="Courier New"/>
          <w:b/>
          <w:bCs/>
          <w:color w:val="000000"/>
          <w:sz w:val="28"/>
          <w:szCs w:val="28"/>
        </w:rPr>
        <w:t>3</w:t>
      </w:r>
      <w:proofErr w:type="gramEnd"/>
      <w:r w:rsidR="00584548" w:rsidRPr="00584548">
        <w:rPr>
          <w:rFonts w:ascii="Cambria" w:hAnsi="Cambria" w:cs="Courier New"/>
          <w:b/>
          <w:bCs/>
          <w:color w:val="000000"/>
          <w:sz w:val="28"/>
          <w:szCs w:val="28"/>
        </w:rPr>
        <w:t>C724545-3</w:t>
      </w:r>
    </w:p>
    <w:p w14:paraId="2C36B14B" w14:textId="77777777" w:rsidR="00622130" w:rsidRPr="00D43DCF" w:rsidRDefault="00622130" w:rsidP="009E6A5C">
      <w:pPr>
        <w:spacing w:line="360" w:lineRule="auto"/>
        <w:jc w:val="both"/>
        <w:rPr>
          <w:rFonts w:ascii="Cambria" w:hAnsi="Cambria" w:cs="Calibri Light"/>
          <w:b/>
          <w:sz w:val="28"/>
          <w:szCs w:val="28"/>
        </w:rPr>
      </w:pPr>
    </w:p>
    <w:p w14:paraId="493C5938" w14:textId="77777777" w:rsidR="00622130" w:rsidRPr="00D43DCF" w:rsidRDefault="00622130" w:rsidP="009E6A5C">
      <w:pPr>
        <w:spacing w:line="360" w:lineRule="auto"/>
        <w:jc w:val="both"/>
        <w:rPr>
          <w:rFonts w:ascii="Cambria" w:hAnsi="Cambria" w:cs="Calibri Light"/>
          <w:b/>
          <w:sz w:val="28"/>
          <w:szCs w:val="28"/>
        </w:rPr>
      </w:pPr>
    </w:p>
    <w:p w14:paraId="2B37A46B" w14:textId="77777777" w:rsidR="00622130" w:rsidRPr="00D43DCF" w:rsidRDefault="00622130" w:rsidP="009E6A5C">
      <w:pPr>
        <w:spacing w:line="360" w:lineRule="auto"/>
        <w:jc w:val="both"/>
        <w:rPr>
          <w:rFonts w:ascii="Cambria" w:hAnsi="Cambria" w:cs="Calibri Light"/>
          <w:b/>
          <w:sz w:val="28"/>
          <w:szCs w:val="28"/>
        </w:rPr>
      </w:pPr>
    </w:p>
    <w:p w14:paraId="10AB6601" w14:textId="77777777" w:rsidR="00622130" w:rsidRPr="00D43DCF" w:rsidRDefault="00622130" w:rsidP="009E6A5C">
      <w:pPr>
        <w:spacing w:line="360" w:lineRule="auto"/>
        <w:jc w:val="both"/>
        <w:rPr>
          <w:rFonts w:ascii="Cambria" w:hAnsi="Cambria" w:cs="Calibri Light"/>
          <w:b/>
          <w:sz w:val="28"/>
          <w:szCs w:val="28"/>
        </w:rPr>
      </w:pPr>
    </w:p>
    <w:p w14:paraId="1A74F2A2" w14:textId="45C24A2B" w:rsidR="00A33025" w:rsidRPr="00D43DCF" w:rsidRDefault="00584548" w:rsidP="009E6A5C">
      <w:pPr>
        <w:spacing w:line="360" w:lineRule="auto"/>
        <w:ind w:firstLine="2268"/>
        <w:jc w:val="both"/>
        <w:rPr>
          <w:rFonts w:ascii="Cambria" w:hAnsi="Cambria" w:cs="Calibri Light"/>
          <w:sz w:val="28"/>
          <w:szCs w:val="28"/>
        </w:rPr>
      </w:pPr>
      <w:r w:rsidRPr="00584548">
        <w:rPr>
          <w:rFonts w:ascii="Cambria" w:hAnsi="Cambria"/>
          <w:b/>
          <w:sz w:val="28"/>
          <w:szCs w:val="28"/>
        </w:rPr>
        <w:t>RICARDO SIQUEIRA LOPES</w:t>
      </w:r>
      <w:r w:rsidR="003E6A18" w:rsidRPr="00D43DCF">
        <w:rPr>
          <w:rFonts w:ascii="Cambria" w:hAnsi="Cambria"/>
          <w:sz w:val="28"/>
          <w:szCs w:val="28"/>
        </w:rPr>
        <w:t>, brasileir</w:t>
      </w:r>
      <w:r w:rsidR="00585119" w:rsidRPr="00D43DCF">
        <w:rPr>
          <w:rFonts w:ascii="Cambria" w:hAnsi="Cambria"/>
          <w:sz w:val="28"/>
          <w:szCs w:val="28"/>
        </w:rPr>
        <w:t>o</w:t>
      </w:r>
      <w:r w:rsidR="003E6A18" w:rsidRPr="00D43DCF">
        <w:rPr>
          <w:rFonts w:ascii="Cambria" w:hAnsi="Cambria"/>
          <w:sz w:val="28"/>
          <w:szCs w:val="28"/>
        </w:rPr>
        <w:t xml:space="preserve">, </w:t>
      </w:r>
      <w:r w:rsidR="00690B7F" w:rsidRPr="00D43DCF">
        <w:rPr>
          <w:rFonts w:ascii="Cambria" w:hAnsi="Cambria"/>
          <w:sz w:val="28"/>
          <w:szCs w:val="28"/>
        </w:rPr>
        <w:t xml:space="preserve">com inscrição no Cadastro de Pessoa Física </w:t>
      </w:r>
      <w:r w:rsidR="003E6A18" w:rsidRPr="00D43DCF">
        <w:rPr>
          <w:rFonts w:ascii="Cambria" w:hAnsi="Cambria"/>
          <w:sz w:val="28"/>
          <w:szCs w:val="28"/>
        </w:rPr>
        <w:t xml:space="preserve">CPF/MF sob o nº </w:t>
      </w:r>
      <w:r w:rsidR="002F2265" w:rsidRPr="002F2265">
        <w:rPr>
          <w:rFonts w:ascii="Cambria" w:hAnsi="Cambria"/>
          <w:b/>
          <w:sz w:val="28"/>
          <w:szCs w:val="28"/>
        </w:rPr>
        <w:t>259</w:t>
      </w:r>
      <w:r w:rsidR="002F2265">
        <w:rPr>
          <w:rFonts w:ascii="Cambria" w:hAnsi="Cambria"/>
          <w:b/>
          <w:sz w:val="28"/>
          <w:szCs w:val="28"/>
        </w:rPr>
        <w:t>.</w:t>
      </w:r>
      <w:r w:rsidR="002F2265" w:rsidRPr="002F2265">
        <w:rPr>
          <w:rFonts w:ascii="Cambria" w:hAnsi="Cambria"/>
          <w:b/>
          <w:sz w:val="28"/>
          <w:szCs w:val="28"/>
        </w:rPr>
        <w:t>793</w:t>
      </w:r>
      <w:r w:rsidR="002F2265">
        <w:rPr>
          <w:rFonts w:ascii="Cambria" w:hAnsi="Cambria"/>
          <w:b/>
          <w:sz w:val="28"/>
          <w:szCs w:val="28"/>
        </w:rPr>
        <w:t>.</w:t>
      </w:r>
      <w:r w:rsidR="002F2265" w:rsidRPr="002F2265">
        <w:rPr>
          <w:rFonts w:ascii="Cambria" w:hAnsi="Cambria"/>
          <w:b/>
          <w:sz w:val="28"/>
          <w:szCs w:val="28"/>
        </w:rPr>
        <w:t>078</w:t>
      </w:r>
      <w:r w:rsidR="002F2265">
        <w:rPr>
          <w:rFonts w:ascii="Cambria" w:hAnsi="Cambria"/>
          <w:b/>
          <w:sz w:val="28"/>
          <w:szCs w:val="28"/>
        </w:rPr>
        <w:t>-</w:t>
      </w:r>
      <w:r w:rsidR="002F2265" w:rsidRPr="002F2265">
        <w:rPr>
          <w:rFonts w:ascii="Cambria" w:hAnsi="Cambria"/>
          <w:b/>
          <w:sz w:val="28"/>
          <w:szCs w:val="28"/>
        </w:rPr>
        <w:t>50</w:t>
      </w:r>
      <w:r w:rsidR="003E6A18" w:rsidRPr="00D43DCF">
        <w:rPr>
          <w:rFonts w:ascii="Cambria" w:hAnsi="Cambria"/>
          <w:sz w:val="28"/>
          <w:szCs w:val="28"/>
        </w:rPr>
        <w:t>, nº de registro da CNH</w:t>
      </w:r>
      <w:r w:rsidR="003E6A18" w:rsidRPr="00D43DCF">
        <w:rPr>
          <w:rFonts w:ascii="Cambria" w:hAnsi="Cambria"/>
          <w:b/>
          <w:sz w:val="28"/>
          <w:szCs w:val="28"/>
        </w:rPr>
        <w:t xml:space="preserve"> </w:t>
      </w:r>
      <w:r w:rsidR="002F2265" w:rsidRPr="002F2265">
        <w:rPr>
          <w:rFonts w:ascii="Cambria" w:hAnsi="Cambria"/>
          <w:b/>
          <w:sz w:val="28"/>
          <w:szCs w:val="28"/>
        </w:rPr>
        <w:t>017.266.928-86</w:t>
      </w:r>
      <w:r w:rsidR="003E6A18" w:rsidRPr="00D43DCF">
        <w:rPr>
          <w:rFonts w:ascii="Cambria" w:hAnsi="Cambria"/>
          <w:sz w:val="28"/>
          <w:szCs w:val="28"/>
        </w:rPr>
        <w:t xml:space="preserve">, titular da carteira de identidade </w:t>
      </w:r>
      <w:r w:rsidR="00DF19EA" w:rsidRPr="00D43DCF">
        <w:rPr>
          <w:rFonts w:ascii="Cambria" w:hAnsi="Cambria"/>
          <w:b/>
          <w:sz w:val="28"/>
          <w:szCs w:val="28"/>
        </w:rPr>
        <w:t>000</w:t>
      </w:r>
      <w:r>
        <w:rPr>
          <w:rFonts w:ascii="Cambria" w:hAnsi="Cambria"/>
          <w:b/>
          <w:sz w:val="28"/>
          <w:szCs w:val="28"/>
        </w:rPr>
        <w:t>000</w:t>
      </w:r>
      <w:r w:rsidR="00DF19EA" w:rsidRPr="00D43DCF">
        <w:rPr>
          <w:rFonts w:ascii="Cambria" w:hAnsi="Cambria"/>
          <w:b/>
          <w:sz w:val="28"/>
          <w:szCs w:val="28"/>
        </w:rPr>
        <w:t xml:space="preserve"> SSP/</w:t>
      </w:r>
      <w:r>
        <w:rPr>
          <w:rFonts w:ascii="Cambria" w:hAnsi="Cambria"/>
          <w:b/>
          <w:sz w:val="28"/>
          <w:szCs w:val="28"/>
        </w:rPr>
        <w:t>SP</w:t>
      </w:r>
      <w:r w:rsidR="003E6A18" w:rsidRPr="00D43DCF">
        <w:rPr>
          <w:rFonts w:ascii="Cambria" w:hAnsi="Cambria"/>
          <w:sz w:val="28"/>
          <w:szCs w:val="28"/>
        </w:rPr>
        <w:t xml:space="preserve">, </w:t>
      </w:r>
      <w:r w:rsidR="000C52DB" w:rsidRPr="00D43DCF">
        <w:rPr>
          <w:rFonts w:ascii="Cambria" w:hAnsi="Cambria"/>
          <w:sz w:val="28"/>
          <w:szCs w:val="28"/>
        </w:rPr>
        <w:t>residente e domiciliada na</w:t>
      </w:r>
      <w:r w:rsidR="00DF19EA" w:rsidRPr="00D43DCF">
        <w:rPr>
          <w:rFonts w:ascii="Cambria" w:hAnsi="Cambria"/>
          <w:sz w:val="28"/>
          <w:szCs w:val="28"/>
        </w:rPr>
        <w:t xml:space="preserve"> </w:t>
      </w:r>
      <w:r w:rsidR="00DF19EA" w:rsidRPr="00D43DCF">
        <w:rPr>
          <w:rFonts w:ascii="Cambria" w:hAnsi="Cambria"/>
          <w:b/>
          <w:color w:val="FF0000"/>
          <w:sz w:val="28"/>
          <w:szCs w:val="28"/>
        </w:rPr>
        <w:t xml:space="preserve">Rua </w:t>
      </w:r>
      <w:proofErr w:type="gramStart"/>
      <w:r w:rsidR="002F2265">
        <w:rPr>
          <w:rFonts w:ascii="Cambria" w:hAnsi="Cambria"/>
          <w:b/>
          <w:color w:val="FF0000"/>
          <w:sz w:val="28"/>
          <w:szCs w:val="28"/>
        </w:rPr>
        <w:t>.....</w:t>
      </w:r>
      <w:proofErr w:type="gramEnd"/>
      <w:r w:rsidR="00DF19EA" w:rsidRPr="00D43DCF">
        <w:rPr>
          <w:rFonts w:ascii="Cambria" w:hAnsi="Cambria"/>
          <w:sz w:val="28"/>
          <w:szCs w:val="28"/>
        </w:rPr>
        <w:t xml:space="preserve">, telefone </w:t>
      </w:r>
      <w:r w:rsidR="002F2265">
        <w:rPr>
          <w:rFonts w:ascii="Cambria" w:hAnsi="Cambria"/>
          <w:sz w:val="28"/>
          <w:szCs w:val="28"/>
        </w:rPr>
        <w:t>(</w:t>
      </w:r>
      <w:r w:rsidR="002F2265" w:rsidRPr="002F2265">
        <w:rPr>
          <w:rFonts w:ascii="Cambria" w:hAnsi="Cambria"/>
          <w:sz w:val="28"/>
          <w:szCs w:val="28"/>
        </w:rPr>
        <w:t>12</w:t>
      </w:r>
      <w:r w:rsidR="002F2265">
        <w:rPr>
          <w:rFonts w:ascii="Cambria" w:hAnsi="Cambria"/>
          <w:sz w:val="28"/>
          <w:szCs w:val="28"/>
        </w:rPr>
        <w:t>)</w:t>
      </w:r>
      <w:r w:rsidR="002F2265" w:rsidRPr="002F2265">
        <w:rPr>
          <w:rFonts w:ascii="Cambria" w:hAnsi="Cambria"/>
          <w:sz w:val="28"/>
          <w:szCs w:val="28"/>
        </w:rPr>
        <w:t xml:space="preserve"> 99618-3641</w:t>
      </w:r>
      <w:r w:rsidR="000C52DB" w:rsidRPr="00D43DCF">
        <w:rPr>
          <w:rFonts w:ascii="Cambria" w:hAnsi="Cambria"/>
          <w:sz w:val="28"/>
          <w:szCs w:val="28"/>
        </w:rPr>
        <w:t>, com endereço eletrônico e-mail</w:t>
      </w:r>
      <w:r w:rsidR="00796296" w:rsidRPr="00D43DCF">
        <w:rPr>
          <w:rFonts w:ascii="Cambria" w:hAnsi="Cambria"/>
          <w:sz w:val="28"/>
          <w:szCs w:val="28"/>
        </w:rPr>
        <w:t>:</w:t>
      </w:r>
      <w:r w:rsidR="000C52DB" w:rsidRPr="00D43DCF">
        <w:rPr>
          <w:rFonts w:ascii="Cambria" w:hAnsi="Cambria"/>
          <w:sz w:val="28"/>
          <w:szCs w:val="28"/>
        </w:rPr>
        <w:t xml:space="preserve"> </w:t>
      </w:r>
      <w:r w:rsidRPr="00584548">
        <w:rPr>
          <w:rFonts w:ascii="Cambria" w:hAnsi="Cambria"/>
          <w:b/>
          <w:color w:val="0070C0"/>
          <w:sz w:val="28"/>
          <w:szCs w:val="28"/>
        </w:rPr>
        <w:t>totao222@bol.com.br</w:t>
      </w:r>
      <w:r w:rsidR="000C52DB" w:rsidRPr="00D43DCF">
        <w:rPr>
          <w:rFonts w:ascii="Cambria" w:hAnsi="Cambria"/>
          <w:sz w:val="28"/>
          <w:szCs w:val="28"/>
        </w:rPr>
        <w:t xml:space="preserve">, </w:t>
      </w:r>
      <w:r w:rsidR="009E0A25" w:rsidRPr="00D43DCF">
        <w:rPr>
          <w:rFonts w:ascii="Cambria" w:hAnsi="Cambria"/>
          <w:sz w:val="28"/>
          <w:szCs w:val="28"/>
        </w:rPr>
        <w:t xml:space="preserve">condutor </w:t>
      </w:r>
      <w:r w:rsidR="000C52DB" w:rsidRPr="00D43DCF">
        <w:rPr>
          <w:rFonts w:ascii="Cambria" w:hAnsi="Cambria"/>
          <w:sz w:val="28"/>
          <w:szCs w:val="28"/>
        </w:rPr>
        <w:t xml:space="preserve">do veículo </w:t>
      </w:r>
      <w:r w:rsidR="002F2265" w:rsidRPr="002F2265">
        <w:rPr>
          <w:rFonts w:ascii="Cambria" w:hAnsi="Cambria"/>
          <w:b/>
          <w:sz w:val="28"/>
          <w:szCs w:val="28"/>
        </w:rPr>
        <w:t>VW/CROSSFOX GII, de placas epd-7769/SP</w:t>
      </w:r>
      <w:r w:rsidR="000C52DB" w:rsidRPr="00D43DCF">
        <w:rPr>
          <w:rFonts w:ascii="Cambria" w:hAnsi="Cambria"/>
          <w:sz w:val="28"/>
          <w:szCs w:val="28"/>
        </w:rPr>
        <w:t xml:space="preserve">, </w:t>
      </w:r>
      <w:r w:rsidR="001C2F3C" w:rsidRPr="00D43DCF">
        <w:rPr>
          <w:rFonts w:ascii="Cambria" w:hAnsi="Cambria"/>
          <w:sz w:val="28"/>
          <w:szCs w:val="28"/>
        </w:rPr>
        <w:t>RENAVAM</w:t>
      </w:r>
      <w:r w:rsidR="000C52DB" w:rsidRPr="00D43DCF">
        <w:rPr>
          <w:rFonts w:ascii="Cambria" w:hAnsi="Cambria"/>
          <w:sz w:val="28"/>
          <w:szCs w:val="28"/>
        </w:rPr>
        <w:t xml:space="preserve"> </w:t>
      </w:r>
      <w:r w:rsidR="00DF19EA" w:rsidRPr="00D43DCF">
        <w:rPr>
          <w:rFonts w:ascii="Cambria" w:hAnsi="Cambria"/>
          <w:b/>
          <w:sz w:val="28"/>
          <w:szCs w:val="28"/>
        </w:rPr>
        <w:t>0</w:t>
      </w:r>
      <w:r w:rsidR="002F2265">
        <w:rPr>
          <w:rFonts w:ascii="Cambria" w:hAnsi="Cambria"/>
          <w:b/>
          <w:sz w:val="28"/>
          <w:szCs w:val="28"/>
        </w:rPr>
        <w:t>00000</w:t>
      </w:r>
      <w:r w:rsidR="00AA0B15" w:rsidRPr="00D43DCF">
        <w:rPr>
          <w:rFonts w:ascii="Cambria" w:hAnsi="Cambria"/>
          <w:b/>
          <w:sz w:val="28"/>
          <w:szCs w:val="28"/>
        </w:rPr>
        <w:t>0</w:t>
      </w:r>
      <w:r w:rsidR="000C52DB" w:rsidRPr="00D43DCF">
        <w:rPr>
          <w:rFonts w:ascii="Cambria" w:hAnsi="Cambria"/>
          <w:sz w:val="28"/>
          <w:szCs w:val="28"/>
        </w:rPr>
        <w:t xml:space="preserve">, devidamente identificado no Auto de Infração epigrafado, </w:t>
      </w:r>
      <w:r w:rsidR="003E6A18" w:rsidRPr="00D43DCF">
        <w:rPr>
          <w:rFonts w:ascii="Cambria" w:hAnsi="Cambria" w:cs="Calibri Light"/>
          <w:sz w:val="28"/>
          <w:szCs w:val="28"/>
        </w:rPr>
        <w:t xml:space="preserve">vem, respeitosamente, </w:t>
      </w:r>
      <w:r w:rsidR="00796296" w:rsidRPr="00D43DCF">
        <w:rPr>
          <w:rFonts w:ascii="Cambria" w:hAnsi="Cambria" w:cs="Calibri Light"/>
          <w:sz w:val="28"/>
          <w:szCs w:val="28"/>
        </w:rPr>
        <w:t>a</w:t>
      </w:r>
      <w:r w:rsidR="003E6A18" w:rsidRPr="00D43DCF">
        <w:rPr>
          <w:rFonts w:ascii="Cambria" w:hAnsi="Cambria" w:cs="Calibri Light"/>
          <w:sz w:val="28"/>
          <w:szCs w:val="28"/>
        </w:rPr>
        <w:t xml:space="preserve"> presença de Vossa Senhoria, </w:t>
      </w:r>
      <w:r w:rsidR="00534290" w:rsidRPr="00D43DCF">
        <w:rPr>
          <w:rFonts w:ascii="Cambria" w:hAnsi="Cambria" w:cs="Calibri Light"/>
          <w:sz w:val="28"/>
          <w:szCs w:val="28"/>
        </w:rPr>
        <w:t>a</w:t>
      </w:r>
      <w:r w:rsidR="00A33025" w:rsidRPr="00D43DCF">
        <w:rPr>
          <w:rFonts w:ascii="Cambria" w:hAnsi="Cambria" w:cs="Calibri Light"/>
          <w:sz w:val="28"/>
          <w:szCs w:val="28"/>
        </w:rPr>
        <w:t>present</w:t>
      </w:r>
      <w:r w:rsidR="005E1D89" w:rsidRPr="00D43DCF">
        <w:rPr>
          <w:rFonts w:ascii="Cambria" w:hAnsi="Cambria" w:cs="Calibri Light"/>
          <w:sz w:val="28"/>
          <w:szCs w:val="28"/>
        </w:rPr>
        <w:t xml:space="preserve">ar </w:t>
      </w:r>
      <w:r w:rsidR="00A33025" w:rsidRPr="00D43DCF">
        <w:rPr>
          <w:rFonts w:ascii="Cambria" w:hAnsi="Cambria" w:cs="Calibri Light"/>
          <w:sz w:val="28"/>
          <w:szCs w:val="28"/>
        </w:rPr>
        <w:t xml:space="preserve"> </w:t>
      </w:r>
    </w:p>
    <w:p w14:paraId="138CE228" w14:textId="77777777" w:rsidR="007E606D" w:rsidRPr="00D43DCF" w:rsidRDefault="007E606D" w:rsidP="009E6A5C">
      <w:pPr>
        <w:spacing w:line="360" w:lineRule="auto"/>
        <w:ind w:firstLine="2268"/>
        <w:jc w:val="both"/>
        <w:rPr>
          <w:rFonts w:ascii="Cambria" w:hAnsi="Cambria" w:cs="Calibri Light"/>
          <w:sz w:val="28"/>
          <w:szCs w:val="28"/>
        </w:rPr>
      </w:pPr>
    </w:p>
    <w:p w14:paraId="1ECCDFF1" w14:textId="77777777" w:rsidR="00A33025" w:rsidRPr="00D43DCF" w:rsidRDefault="005E1D89" w:rsidP="009E6A5C">
      <w:pPr>
        <w:spacing w:line="360" w:lineRule="auto"/>
        <w:ind w:firstLine="2268"/>
        <w:jc w:val="both"/>
        <w:rPr>
          <w:rFonts w:ascii="Cambria" w:hAnsi="Cambria" w:cs="Calibri Light"/>
          <w:b/>
          <w:sz w:val="28"/>
          <w:szCs w:val="28"/>
        </w:rPr>
      </w:pPr>
      <w:r w:rsidRPr="00D43DCF">
        <w:rPr>
          <w:rFonts w:ascii="Cambria" w:hAnsi="Cambria" w:cs="Calibri Light"/>
          <w:b/>
          <w:sz w:val="28"/>
          <w:szCs w:val="28"/>
        </w:rPr>
        <w:t>DEFESA DA AUTUAÇÃO</w:t>
      </w:r>
      <w:r w:rsidR="003D4D28" w:rsidRPr="00D43DCF">
        <w:rPr>
          <w:rFonts w:ascii="Cambria" w:hAnsi="Cambria" w:cs="Calibri Light"/>
          <w:b/>
          <w:sz w:val="28"/>
          <w:szCs w:val="28"/>
        </w:rPr>
        <w:t>,</w:t>
      </w:r>
    </w:p>
    <w:p w14:paraId="34B7D800" w14:textId="77777777" w:rsidR="00A33025" w:rsidRPr="00D43DCF" w:rsidRDefault="00A33025" w:rsidP="009E6A5C">
      <w:pPr>
        <w:spacing w:line="360" w:lineRule="auto"/>
        <w:ind w:firstLine="2268"/>
        <w:jc w:val="both"/>
        <w:rPr>
          <w:rFonts w:ascii="Cambria" w:hAnsi="Cambria" w:cs="Calibri Light"/>
          <w:sz w:val="28"/>
          <w:szCs w:val="28"/>
        </w:rPr>
      </w:pPr>
    </w:p>
    <w:p w14:paraId="0BE63B5D" w14:textId="21C68904" w:rsidR="00646A1F" w:rsidRPr="00D43DCF" w:rsidRDefault="00796296" w:rsidP="00BC02F7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  <w:spacing w:val="1"/>
          <w:sz w:val="28"/>
          <w:szCs w:val="28"/>
        </w:rPr>
      </w:pPr>
      <w:r w:rsidRPr="00D43DCF">
        <w:rPr>
          <w:rFonts w:ascii="Cambria" w:hAnsi="Cambria" w:cs="Calibri Light"/>
          <w:sz w:val="28"/>
          <w:szCs w:val="28"/>
        </w:rPr>
        <w:t>r</w:t>
      </w:r>
      <w:r w:rsidR="005E1D89" w:rsidRPr="00D43DCF">
        <w:rPr>
          <w:rFonts w:ascii="Cambria" w:hAnsi="Cambria" w:cs="Calibri Light"/>
          <w:sz w:val="28"/>
          <w:szCs w:val="28"/>
        </w:rPr>
        <w:t xml:space="preserve">equerendo </w:t>
      </w:r>
      <w:r w:rsidR="00A33025" w:rsidRPr="00D43DCF">
        <w:rPr>
          <w:rFonts w:ascii="Cambria" w:hAnsi="Cambria" w:cs="Calibri Light"/>
          <w:sz w:val="28"/>
          <w:szCs w:val="28"/>
        </w:rPr>
        <w:t>o cancelamento d</w:t>
      </w:r>
      <w:r w:rsidR="009E6A5C" w:rsidRPr="00D43DCF">
        <w:rPr>
          <w:rFonts w:ascii="Cambria" w:hAnsi="Cambria" w:cs="Calibri Light"/>
          <w:sz w:val="28"/>
          <w:szCs w:val="28"/>
        </w:rPr>
        <w:t xml:space="preserve">o </w:t>
      </w:r>
      <w:r w:rsidR="009E6A5C" w:rsidRPr="00D43DCF">
        <w:rPr>
          <w:rFonts w:ascii="Cambria" w:hAnsi="Cambria" w:cs="Courier New"/>
          <w:color w:val="000000"/>
          <w:sz w:val="28"/>
          <w:szCs w:val="28"/>
        </w:rPr>
        <w:t xml:space="preserve">Auto de Infração nº </w:t>
      </w:r>
      <w:r w:rsidR="00BC02F7" w:rsidRPr="00584548">
        <w:rPr>
          <w:rFonts w:ascii="Cambria" w:hAnsi="Cambria" w:cs="Courier New"/>
          <w:b/>
          <w:bCs/>
          <w:color w:val="000000"/>
          <w:sz w:val="28"/>
          <w:szCs w:val="28"/>
        </w:rPr>
        <w:t>3C724545-3</w:t>
      </w:r>
      <w:r w:rsidR="00852008" w:rsidRPr="00D43DCF">
        <w:rPr>
          <w:rFonts w:ascii="Cambria" w:hAnsi="Cambria" w:cs="Courier New"/>
          <w:color w:val="000000"/>
          <w:sz w:val="28"/>
          <w:szCs w:val="28"/>
        </w:rPr>
        <w:t>,</w:t>
      </w:r>
      <w:r w:rsidR="00A8530F" w:rsidRPr="00D43DCF">
        <w:rPr>
          <w:rFonts w:ascii="Cambria" w:hAnsi="Cambria" w:cs="Courier New"/>
          <w:color w:val="000000"/>
          <w:sz w:val="28"/>
          <w:szCs w:val="28"/>
        </w:rPr>
        <w:t xml:space="preserve"> ora enca</w:t>
      </w:r>
      <w:r w:rsidR="00852008" w:rsidRPr="00D43DCF">
        <w:rPr>
          <w:rFonts w:ascii="Cambria" w:hAnsi="Cambria" w:cs="Courier New"/>
          <w:color w:val="000000"/>
          <w:sz w:val="28"/>
          <w:szCs w:val="28"/>
        </w:rPr>
        <w:t>r</w:t>
      </w:r>
      <w:r w:rsidR="000A7A0F" w:rsidRPr="00D43DCF">
        <w:rPr>
          <w:rFonts w:ascii="Cambria" w:hAnsi="Cambria" w:cs="Courier New"/>
          <w:color w:val="000000"/>
          <w:sz w:val="28"/>
          <w:szCs w:val="28"/>
        </w:rPr>
        <w:t>t</w:t>
      </w:r>
      <w:r w:rsidR="00A8530F" w:rsidRPr="00D43DCF">
        <w:rPr>
          <w:rFonts w:ascii="Cambria" w:hAnsi="Cambria" w:cs="Courier New"/>
          <w:color w:val="000000"/>
          <w:sz w:val="28"/>
          <w:szCs w:val="28"/>
        </w:rPr>
        <w:t>ada,</w:t>
      </w:r>
      <w:r w:rsidR="00A8530F" w:rsidRPr="00D43DCF">
        <w:rPr>
          <w:rFonts w:ascii="Cambria" w:hAnsi="Cambria" w:cs="Courier New"/>
          <w:b/>
          <w:color w:val="000000"/>
          <w:sz w:val="28"/>
          <w:szCs w:val="28"/>
        </w:rPr>
        <w:t xml:space="preserve"> </w:t>
      </w:r>
      <w:r w:rsidR="00CF49CD" w:rsidRPr="00D43DCF">
        <w:rPr>
          <w:rFonts w:ascii="Cambria" w:hAnsi="Cambria" w:cs="Courier New"/>
          <w:bCs/>
          <w:color w:val="000000"/>
          <w:sz w:val="28"/>
          <w:szCs w:val="28"/>
        </w:rPr>
        <w:t xml:space="preserve">o que o faz com </w:t>
      </w:r>
      <w:r w:rsidR="00CF49CD" w:rsidRPr="00D43DCF">
        <w:rPr>
          <w:rFonts w:ascii="Cambria" w:hAnsi="Cambria" w:cs="Calibri Light"/>
          <w:sz w:val="28"/>
          <w:szCs w:val="28"/>
        </w:rPr>
        <w:t xml:space="preserve">fundamento na Lei nº 9.503/97, </w:t>
      </w:r>
      <w:r w:rsidR="00680371" w:rsidRPr="00D43DCF">
        <w:rPr>
          <w:rFonts w:ascii="Cambria" w:hAnsi="Cambria" w:cs="Calibri Light"/>
          <w:sz w:val="28"/>
          <w:szCs w:val="28"/>
        </w:rPr>
        <w:t xml:space="preserve">c/c o Art. </w:t>
      </w:r>
      <w:r w:rsidR="00674327" w:rsidRPr="00D43DCF">
        <w:rPr>
          <w:rFonts w:ascii="Cambria" w:hAnsi="Cambria" w:cs="Calibri Light"/>
          <w:sz w:val="28"/>
          <w:szCs w:val="28"/>
        </w:rPr>
        <w:t>1º</w:t>
      </w:r>
      <w:r w:rsidR="00680371" w:rsidRPr="00D43DCF">
        <w:rPr>
          <w:rFonts w:ascii="Cambria" w:hAnsi="Cambria" w:cs="Calibri Light"/>
          <w:sz w:val="28"/>
          <w:szCs w:val="28"/>
        </w:rPr>
        <w:t xml:space="preserve"> </w:t>
      </w:r>
      <w:r w:rsidR="00674327" w:rsidRPr="00D43DCF">
        <w:rPr>
          <w:rFonts w:ascii="Cambria" w:hAnsi="Cambria" w:cs="Calibri Light"/>
          <w:sz w:val="28"/>
          <w:szCs w:val="28"/>
        </w:rPr>
        <w:t xml:space="preserve">e SS, </w:t>
      </w:r>
      <w:r w:rsidR="00680371" w:rsidRPr="00D43DCF">
        <w:rPr>
          <w:rFonts w:ascii="Cambria" w:hAnsi="Cambria" w:cs="Calibri Light"/>
          <w:sz w:val="28"/>
          <w:szCs w:val="28"/>
        </w:rPr>
        <w:t>da</w:t>
      </w:r>
      <w:r w:rsidR="009A6902" w:rsidRPr="00D43DCF">
        <w:rPr>
          <w:rFonts w:ascii="Cambria" w:hAnsi="Cambria" w:cs="Calibri Light"/>
          <w:sz w:val="28"/>
          <w:szCs w:val="28"/>
        </w:rPr>
        <w:t xml:space="preserve"> </w:t>
      </w:r>
      <w:r w:rsidR="00165378" w:rsidRPr="00D43DCF">
        <w:rPr>
          <w:rFonts w:ascii="Cambria" w:hAnsi="Cambria" w:cs="Calibri Light"/>
          <w:sz w:val="28"/>
          <w:szCs w:val="28"/>
        </w:rPr>
        <w:t>R</w:t>
      </w:r>
      <w:r w:rsidR="00523064" w:rsidRPr="00D43DCF">
        <w:rPr>
          <w:rFonts w:ascii="Cambria" w:hAnsi="Cambria" w:cs="Calibri Light"/>
          <w:sz w:val="28"/>
          <w:szCs w:val="28"/>
        </w:rPr>
        <w:t>esolução nº 299, de 04 de dezembro de 2008</w:t>
      </w:r>
      <w:r w:rsidR="009E6A5C" w:rsidRPr="00D43DCF">
        <w:rPr>
          <w:rFonts w:ascii="Cambria" w:hAnsi="Cambria" w:cs="Calibri Light"/>
          <w:sz w:val="28"/>
          <w:szCs w:val="28"/>
        </w:rPr>
        <w:t xml:space="preserve">, em conformidade com o que disciplina a Resolução nº 692, de 27 de setembro de 2017 </w:t>
      </w:r>
      <w:r w:rsidR="009C024E" w:rsidRPr="00D43DCF">
        <w:rPr>
          <w:rFonts w:ascii="Cambria" w:hAnsi="Cambria" w:cs="Calibri Light"/>
          <w:sz w:val="28"/>
          <w:szCs w:val="28"/>
        </w:rPr>
        <w:t>e</w:t>
      </w:r>
      <w:bookmarkStart w:id="0" w:name="_GoBack"/>
      <w:bookmarkEnd w:id="0"/>
      <w:r w:rsidR="009C024E" w:rsidRPr="00D43DCF">
        <w:rPr>
          <w:rFonts w:ascii="Cambria" w:hAnsi="Cambria" w:cs="Calibri Light"/>
          <w:sz w:val="28"/>
          <w:szCs w:val="28"/>
        </w:rPr>
        <w:t xml:space="preserve"> Resolução nº </w:t>
      </w:r>
      <w:r w:rsidR="009C024E" w:rsidRPr="00D43DCF">
        <w:rPr>
          <w:rFonts w:ascii="Cambria" w:hAnsi="Cambria" w:cs="Calibri Light"/>
          <w:sz w:val="28"/>
          <w:szCs w:val="28"/>
          <w:highlight w:val="yellow"/>
        </w:rPr>
        <w:t xml:space="preserve">432, de 23 de janeiro de 2013., </w:t>
      </w:r>
      <w:r w:rsidR="009E6A5C" w:rsidRPr="00D43DCF">
        <w:rPr>
          <w:rFonts w:ascii="Cambria" w:hAnsi="Cambria" w:cs="Calibri Light"/>
          <w:sz w:val="28"/>
          <w:szCs w:val="28"/>
          <w:highlight w:val="yellow"/>
        </w:rPr>
        <w:lastRenderedPageBreak/>
        <w:t xml:space="preserve">todas </w:t>
      </w:r>
      <w:r w:rsidR="009C024E" w:rsidRPr="00D43DCF">
        <w:rPr>
          <w:rFonts w:ascii="Cambria" w:hAnsi="Cambria" w:cs="Calibri Light"/>
          <w:sz w:val="28"/>
          <w:szCs w:val="28"/>
          <w:highlight w:val="yellow"/>
        </w:rPr>
        <w:t xml:space="preserve">do </w:t>
      </w:r>
      <w:r w:rsidR="00CF49CD" w:rsidRPr="00D43DCF">
        <w:rPr>
          <w:rFonts w:ascii="Cambria" w:hAnsi="Cambria" w:cs="Calibri Light"/>
          <w:sz w:val="28"/>
          <w:szCs w:val="28"/>
          <w:highlight w:val="yellow"/>
        </w:rPr>
        <w:t>Conselho Nacional de Trânsito – CONTRAN</w:t>
      </w:r>
      <w:r w:rsidR="00CF49CD" w:rsidRPr="00D43DCF">
        <w:rPr>
          <w:rFonts w:ascii="Cambria" w:hAnsi="Cambria" w:cs="Calibri Light"/>
          <w:sz w:val="28"/>
          <w:szCs w:val="28"/>
        </w:rPr>
        <w:t>, pelos fatos e fundamentos a seguir aduzidos:</w:t>
      </w:r>
    </w:p>
    <w:p w14:paraId="1A801D94" w14:textId="77777777" w:rsidR="00CF49CD" w:rsidRPr="00D43DCF" w:rsidRDefault="00CF49CD" w:rsidP="009E6A5C">
      <w:pPr>
        <w:spacing w:line="360" w:lineRule="auto"/>
        <w:ind w:firstLine="708"/>
        <w:jc w:val="both"/>
        <w:rPr>
          <w:rFonts w:ascii="Cambria" w:hAnsi="Cambria"/>
          <w:sz w:val="28"/>
          <w:szCs w:val="28"/>
        </w:rPr>
      </w:pPr>
    </w:p>
    <w:p w14:paraId="3FFB727C" w14:textId="77777777" w:rsidR="00FA5771" w:rsidRPr="00D43DCF" w:rsidRDefault="00FA5771" w:rsidP="009E6A5C">
      <w:pPr>
        <w:spacing w:line="360" w:lineRule="auto"/>
        <w:jc w:val="both"/>
        <w:rPr>
          <w:rFonts w:ascii="Cambria" w:hAnsi="Cambria" w:cs="Calibri Light"/>
          <w:sz w:val="28"/>
          <w:szCs w:val="28"/>
        </w:rPr>
      </w:pPr>
      <w:r w:rsidRPr="00D43DCF">
        <w:rPr>
          <w:rFonts w:ascii="Cambria" w:hAnsi="Cambria" w:cs="Calibri Light"/>
          <w:b/>
          <w:sz w:val="28"/>
          <w:szCs w:val="28"/>
        </w:rPr>
        <w:t>I</w:t>
      </w:r>
      <w:r w:rsidRPr="00D43DCF">
        <w:rPr>
          <w:rFonts w:ascii="Cambria" w:hAnsi="Cambria" w:cs="Calibri Light"/>
          <w:sz w:val="28"/>
          <w:szCs w:val="28"/>
        </w:rPr>
        <w:t xml:space="preserve"> - </w:t>
      </w:r>
      <w:r w:rsidRPr="00D43DCF">
        <w:rPr>
          <w:rFonts w:ascii="Cambria" w:hAnsi="Cambria" w:cs="Calibri Light"/>
          <w:b/>
          <w:sz w:val="28"/>
          <w:szCs w:val="28"/>
        </w:rPr>
        <w:t>DOS FATOS</w:t>
      </w:r>
      <w:r w:rsidRPr="00D43DCF">
        <w:rPr>
          <w:rFonts w:ascii="Cambria" w:hAnsi="Cambria" w:cs="Calibri Light"/>
          <w:sz w:val="28"/>
          <w:szCs w:val="28"/>
        </w:rPr>
        <w:t xml:space="preserve"> </w:t>
      </w:r>
    </w:p>
    <w:p w14:paraId="0C2E3D88" w14:textId="6D50E656" w:rsidR="00A41A78" w:rsidRPr="00D43DCF" w:rsidRDefault="009E6A5C" w:rsidP="009E6A5C">
      <w:pPr>
        <w:spacing w:line="360" w:lineRule="auto"/>
        <w:ind w:firstLine="708"/>
        <w:jc w:val="both"/>
        <w:rPr>
          <w:rFonts w:ascii="Cambria" w:hAnsi="Cambria"/>
          <w:sz w:val="28"/>
          <w:szCs w:val="28"/>
        </w:rPr>
      </w:pPr>
      <w:r w:rsidRPr="00D43DCF">
        <w:rPr>
          <w:rFonts w:ascii="Cambria" w:hAnsi="Cambria"/>
          <w:sz w:val="28"/>
          <w:szCs w:val="28"/>
        </w:rPr>
        <w:t xml:space="preserve">Conforme se extrai do Auto de infração prefaciado, na data de </w:t>
      </w:r>
      <w:r w:rsidR="00A41A78" w:rsidRPr="00D43DCF">
        <w:rPr>
          <w:rFonts w:ascii="Cambria" w:hAnsi="Cambria"/>
          <w:b/>
          <w:bCs/>
          <w:sz w:val="28"/>
          <w:szCs w:val="28"/>
        </w:rPr>
        <w:t>20/09/2019</w:t>
      </w:r>
      <w:r w:rsidR="00A41A78" w:rsidRPr="00D43DCF">
        <w:rPr>
          <w:rFonts w:ascii="Cambria" w:hAnsi="Cambria"/>
          <w:sz w:val="28"/>
          <w:szCs w:val="28"/>
        </w:rPr>
        <w:t xml:space="preserve">, </w:t>
      </w:r>
      <w:r w:rsidR="00914F1B" w:rsidRPr="00D43DCF">
        <w:rPr>
          <w:rFonts w:ascii="Cambria" w:hAnsi="Cambria"/>
          <w:sz w:val="28"/>
          <w:szCs w:val="28"/>
        </w:rPr>
        <w:t xml:space="preserve">por voltas das </w:t>
      </w:r>
      <w:r w:rsidR="00A41A78" w:rsidRPr="00D43DCF">
        <w:rPr>
          <w:rFonts w:ascii="Cambria" w:hAnsi="Cambria"/>
          <w:b/>
          <w:bCs/>
          <w:sz w:val="28"/>
          <w:szCs w:val="28"/>
        </w:rPr>
        <w:t>23</w:t>
      </w:r>
      <w:r w:rsidR="00914F1B" w:rsidRPr="00D43DCF">
        <w:rPr>
          <w:rFonts w:ascii="Cambria" w:hAnsi="Cambria"/>
          <w:b/>
          <w:bCs/>
          <w:sz w:val="28"/>
          <w:szCs w:val="28"/>
        </w:rPr>
        <w:t>hs</w:t>
      </w:r>
      <w:r w:rsidR="00A41A78" w:rsidRPr="00D43DCF">
        <w:rPr>
          <w:rFonts w:ascii="Cambria" w:hAnsi="Cambria"/>
          <w:b/>
          <w:bCs/>
          <w:sz w:val="28"/>
          <w:szCs w:val="28"/>
        </w:rPr>
        <w:t>05</w:t>
      </w:r>
      <w:r w:rsidR="00914F1B" w:rsidRPr="00D43DCF">
        <w:rPr>
          <w:rFonts w:ascii="Cambria" w:hAnsi="Cambria"/>
          <w:b/>
          <w:bCs/>
          <w:sz w:val="28"/>
          <w:szCs w:val="28"/>
        </w:rPr>
        <w:t>min</w:t>
      </w:r>
      <w:r w:rsidR="00914F1B" w:rsidRPr="00D43DCF">
        <w:rPr>
          <w:rFonts w:ascii="Cambria" w:hAnsi="Cambria"/>
          <w:sz w:val="28"/>
          <w:szCs w:val="28"/>
        </w:rPr>
        <w:t>,</w:t>
      </w:r>
      <w:r w:rsidR="00A41A78" w:rsidRPr="00D43DCF">
        <w:rPr>
          <w:rFonts w:ascii="Cambria" w:hAnsi="Cambria"/>
          <w:sz w:val="28"/>
          <w:szCs w:val="28"/>
        </w:rPr>
        <w:t xml:space="preserve"> </w:t>
      </w:r>
      <w:r w:rsidR="00CA2890" w:rsidRPr="00D43DCF">
        <w:rPr>
          <w:rFonts w:ascii="Cambria" w:hAnsi="Cambria"/>
          <w:sz w:val="28"/>
          <w:szCs w:val="28"/>
        </w:rPr>
        <w:t>no M</w:t>
      </w:r>
      <w:r w:rsidR="00A41A78" w:rsidRPr="00D43DCF">
        <w:rPr>
          <w:rFonts w:ascii="Cambria" w:hAnsi="Cambria"/>
          <w:sz w:val="28"/>
          <w:szCs w:val="28"/>
        </w:rPr>
        <w:t xml:space="preserve">unicípio de </w:t>
      </w:r>
      <w:r w:rsidR="00CA2890" w:rsidRPr="00D43DCF">
        <w:rPr>
          <w:rFonts w:ascii="Cambria" w:hAnsi="Cambria"/>
          <w:sz w:val="28"/>
          <w:szCs w:val="28"/>
        </w:rPr>
        <w:t>S</w:t>
      </w:r>
      <w:r w:rsidR="00A41A78" w:rsidRPr="00D43DCF">
        <w:rPr>
          <w:rFonts w:ascii="Cambria" w:hAnsi="Cambria"/>
          <w:sz w:val="28"/>
          <w:szCs w:val="28"/>
        </w:rPr>
        <w:t>ão Desiderio</w:t>
      </w:r>
      <w:r w:rsidRPr="00D43DCF">
        <w:rPr>
          <w:rFonts w:ascii="Cambria" w:hAnsi="Cambria"/>
          <w:sz w:val="28"/>
          <w:szCs w:val="28"/>
        </w:rPr>
        <w:t>/BA</w:t>
      </w:r>
      <w:r w:rsidR="00A41A78" w:rsidRPr="00D43DCF">
        <w:rPr>
          <w:rFonts w:ascii="Cambria" w:hAnsi="Cambria"/>
          <w:sz w:val="28"/>
          <w:szCs w:val="28"/>
        </w:rPr>
        <w:t xml:space="preserve"> , km 135, </w:t>
      </w:r>
      <w:r w:rsidR="00CA2890" w:rsidRPr="00D43DCF">
        <w:rPr>
          <w:rFonts w:ascii="Cambria" w:hAnsi="Cambria"/>
          <w:sz w:val="28"/>
          <w:szCs w:val="28"/>
        </w:rPr>
        <w:t xml:space="preserve">o recorrente </w:t>
      </w:r>
      <w:r w:rsidR="00A41A78" w:rsidRPr="00D43DCF">
        <w:rPr>
          <w:rFonts w:ascii="Cambria" w:hAnsi="Cambria"/>
          <w:sz w:val="28"/>
          <w:szCs w:val="28"/>
        </w:rPr>
        <w:t xml:space="preserve">fui abordado por um agente da </w:t>
      </w:r>
      <w:r w:rsidR="00CA2890" w:rsidRPr="00D43DCF">
        <w:rPr>
          <w:rFonts w:ascii="Cambria" w:hAnsi="Cambria"/>
          <w:sz w:val="28"/>
          <w:szCs w:val="28"/>
        </w:rPr>
        <w:t>Policia Rodoviária Federal</w:t>
      </w:r>
      <w:r w:rsidR="00A41A78" w:rsidRPr="00D43DCF">
        <w:rPr>
          <w:rFonts w:ascii="Cambria" w:hAnsi="Cambria"/>
          <w:sz w:val="28"/>
          <w:szCs w:val="28"/>
        </w:rPr>
        <w:t>, ocasião</w:t>
      </w:r>
      <w:r w:rsidR="00CA2890" w:rsidRPr="00D43DCF">
        <w:rPr>
          <w:rFonts w:ascii="Cambria" w:hAnsi="Cambria"/>
          <w:sz w:val="28"/>
          <w:szCs w:val="28"/>
        </w:rPr>
        <w:t xml:space="preserve"> em que</w:t>
      </w:r>
      <w:r w:rsidR="00A41A78" w:rsidRPr="00D43DCF">
        <w:rPr>
          <w:rFonts w:ascii="Cambria" w:hAnsi="Cambria"/>
          <w:sz w:val="28"/>
          <w:szCs w:val="28"/>
        </w:rPr>
        <w:t xml:space="preserve">, </w:t>
      </w:r>
      <w:r w:rsidR="00CA2890" w:rsidRPr="00D43DCF">
        <w:rPr>
          <w:rFonts w:ascii="Cambria" w:hAnsi="Cambria"/>
          <w:sz w:val="28"/>
          <w:szCs w:val="28"/>
        </w:rPr>
        <w:t>o agente da autoridade de trânsito</w:t>
      </w:r>
      <w:r w:rsidR="00A41A78" w:rsidRPr="00D43DCF">
        <w:rPr>
          <w:rFonts w:ascii="Cambria" w:hAnsi="Cambria"/>
          <w:sz w:val="28"/>
          <w:szCs w:val="28"/>
        </w:rPr>
        <w:t xml:space="preserve">, após conferir CNH e documentação do veículo </w:t>
      </w:r>
      <w:r w:rsidR="00CA2890" w:rsidRPr="00D43DCF">
        <w:rPr>
          <w:rFonts w:ascii="Cambria" w:hAnsi="Cambria"/>
          <w:sz w:val="28"/>
          <w:szCs w:val="28"/>
        </w:rPr>
        <w:t>do recorrente</w:t>
      </w:r>
      <w:r w:rsidR="00A41A78" w:rsidRPr="00D43DCF">
        <w:rPr>
          <w:rFonts w:ascii="Cambria" w:hAnsi="Cambria"/>
          <w:sz w:val="28"/>
          <w:szCs w:val="28"/>
        </w:rPr>
        <w:t xml:space="preserve">, </w:t>
      </w:r>
      <w:r w:rsidR="00CA2890" w:rsidRPr="00D43DCF">
        <w:rPr>
          <w:rFonts w:ascii="Cambria" w:hAnsi="Cambria"/>
          <w:sz w:val="28"/>
          <w:szCs w:val="28"/>
        </w:rPr>
        <w:t xml:space="preserve">determinou que </w:t>
      </w:r>
      <w:r w:rsidR="00A41A78" w:rsidRPr="00D43DCF">
        <w:rPr>
          <w:rFonts w:ascii="Cambria" w:hAnsi="Cambria"/>
          <w:sz w:val="28"/>
          <w:szCs w:val="28"/>
        </w:rPr>
        <w:t xml:space="preserve">desembarcasse do veículo para a realização do teste do </w:t>
      </w:r>
      <w:proofErr w:type="spellStart"/>
      <w:r w:rsidR="00A41A78" w:rsidRPr="00D43DCF">
        <w:rPr>
          <w:rFonts w:ascii="Cambria" w:hAnsi="Cambria"/>
          <w:sz w:val="28"/>
          <w:szCs w:val="28"/>
        </w:rPr>
        <w:t>etilômetro</w:t>
      </w:r>
      <w:proofErr w:type="spellEnd"/>
      <w:r w:rsidR="00A41A78" w:rsidRPr="00D43DCF">
        <w:rPr>
          <w:rFonts w:ascii="Cambria" w:hAnsi="Cambria"/>
          <w:sz w:val="28"/>
          <w:szCs w:val="28"/>
        </w:rPr>
        <w:t xml:space="preserve">, </w:t>
      </w:r>
      <w:r w:rsidR="00CA2890" w:rsidRPr="00D43DCF">
        <w:rPr>
          <w:rFonts w:ascii="Cambria" w:hAnsi="Cambria"/>
          <w:sz w:val="28"/>
          <w:szCs w:val="28"/>
        </w:rPr>
        <w:t>o que foi acatado de imediato</w:t>
      </w:r>
      <w:r w:rsidR="00A41A78" w:rsidRPr="00D43DCF">
        <w:rPr>
          <w:rFonts w:ascii="Cambria" w:hAnsi="Cambria"/>
          <w:sz w:val="28"/>
          <w:szCs w:val="28"/>
        </w:rPr>
        <w:t xml:space="preserve">, </w:t>
      </w:r>
      <w:r w:rsidR="00CA2890" w:rsidRPr="00D43DCF">
        <w:rPr>
          <w:rFonts w:ascii="Cambria" w:hAnsi="Cambria"/>
          <w:sz w:val="28"/>
          <w:szCs w:val="28"/>
        </w:rPr>
        <w:t xml:space="preserve">ao descer </w:t>
      </w:r>
      <w:r w:rsidR="00A41A78" w:rsidRPr="00D43DCF">
        <w:rPr>
          <w:rFonts w:ascii="Cambria" w:hAnsi="Cambria"/>
          <w:sz w:val="28"/>
          <w:szCs w:val="28"/>
        </w:rPr>
        <w:t xml:space="preserve">do veículo  </w:t>
      </w:r>
      <w:r w:rsidR="00CA2890" w:rsidRPr="00D43DCF">
        <w:rPr>
          <w:rFonts w:ascii="Cambria" w:hAnsi="Cambria"/>
          <w:sz w:val="28"/>
          <w:szCs w:val="28"/>
        </w:rPr>
        <w:t xml:space="preserve">o condutor </w:t>
      </w:r>
      <w:r w:rsidR="00A41A78" w:rsidRPr="00D43DCF">
        <w:rPr>
          <w:rFonts w:ascii="Cambria" w:hAnsi="Cambria"/>
          <w:sz w:val="28"/>
          <w:szCs w:val="28"/>
        </w:rPr>
        <w:t>indag</w:t>
      </w:r>
      <w:r w:rsidR="00CA2890" w:rsidRPr="00D43DCF">
        <w:rPr>
          <w:rFonts w:ascii="Cambria" w:hAnsi="Cambria"/>
          <w:sz w:val="28"/>
          <w:szCs w:val="28"/>
        </w:rPr>
        <w:t>ou sobre a calibragem do aparelho que seria empregado para a realização do famigerado teste</w:t>
      </w:r>
      <w:r w:rsidR="00A41A78" w:rsidRPr="00D43DCF">
        <w:rPr>
          <w:rFonts w:ascii="Cambria" w:hAnsi="Cambria"/>
          <w:sz w:val="28"/>
          <w:szCs w:val="28"/>
        </w:rPr>
        <w:t>.</w:t>
      </w:r>
    </w:p>
    <w:p w14:paraId="64FB351D" w14:textId="77777777" w:rsidR="00A41A78" w:rsidRPr="00D43DCF" w:rsidRDefault="00A41A78" w:rsidP="009E6A5C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14:paraId="143187E8" w14:textId="1B0B0CFB" w:rsidR="00A41A78" w:rsidRPr="00D43DCF" w:rsidRDefault="00CA2890" w:rsidP="00CA2890">
      <w:pPr>
        <w:spacing w:line="360" w:lineRule="auto"/>
        <w:ind w:firstLine="708"/>
        <w:jc w:val="both"/>
        <w:rPr>
          <w:rFonts w:ascii="Cambria" w:hAnsi="Cambria"/>
          <w:sz w:val="28"/>
          <w:szCs w:val="28"/>
        </w:rPr>
      </w:pPr>
      <w:r w:rsidRPr="00D43DCF">
        <w:rPr>
          <w:rFonts w:ascii="Cambria" w:hAnsi="Cambria"/>
          <w:sz w:val="28"/>
          <w:szCs w:val="28"/>
        </w:rPr>
        <w:t>Diante de tal questionamento, o agente se indispôs com este recorrente lavrando o Auto de infração precitado</w:t>
      </w:r>
      <w:r w:rsidR="00A41A78" w:rsidRPr="00D43DCF">
        <w:rPr>
          <w:rFonts w:ascii="Cambria" w:hAnsi="Cambria"/>
          <w:sz w:val="28"/>
          <w:szCs w:val="28"/>
        </w:rPr>
        <w:t>.</w:t>
      </w:r>
    </w:p>
    <w:p w14:paraId="4B37981C" w14:textId="77777777" w:rsidR="00A41A78" w:rsidRPr="00D43DCF" w:rsidRDefault="00A41A78" w:rsidP="009E6A5C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14:paraId="2ED3594B" w14:textId="51D9B41B" w:rsidR="00A41A78" w:rsidRPr="00D43DCF" w:rsidRDefault="00CA2890" w:rsidP="009E6A5C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D43DCF">
        <w:rPr>
          <w:rFonts w:ascii="Cambria" w:hAnsi="Cambria"/>
          <w:sz w:val="28"/>
          <w:szCs w:val="28"/>
        </w:rPr>
        <w:t xml:space="preserve">Logo, nobre julgador, verificar-se com facilidade de que não houve a recusa uma adaptação das normas pelo agente ao seu próprio </w:t>
      </w:r>
      <w:r w:rsidR="009948B3" w:rsidRPr="00D43DCF">
        <w:rPr>
          <w:rFonts w:ascii="Cambria" w:hAnsi="Cambria"/>
          <w:sz w:val="28"/>
          <w:szCs w:val="28"/>
        </w:rPr>
        <w:t>desígnio</w:t>
      </w:r>
      <w:r w:rsidR="00A41A78" w:rsidRPr="00D43DCF">
        <w:rPr>
          <w:rFonts w:ascii="Cambria" w:hAnsi="Cambria"/>
          <w:sz w:val="28"/>
          <w:szCs w:val="28"/>
        </w:rPr>
        <w:t>.</w:t>
      </w:r>
      <w:r w:rsidR="009948B3" w:rsidRPr="00D43DCF">
        <w:rPr>
          <w:rFonts w:ascii="Cambria" w:hAnsi="Cambria"/>
          <w:sz w:val="28"/>
          <w:szCs w:val="28"/>
        </w:rPr>
        <w:t xml:space="preserve"> O que de todo é repudiável pelo ordenamento jurídico pátrio.</w:t>
      </w:r>
    </w:p>
    <w:p w14:paraId="7D155408" w14:textId="77777777" w:rsidR="00A41A78" w:rsidRPr="00D43DCF" w:rsidRDefault="00A41A78" w:rsidP="009E6A5C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14:paraId="7DE202E6" w14:textId="7DFEFA64" w:rsidR="009948B3" w:rsidRPr="00D43DCF" w:rsidRDefault="009948B3" w:rsidP="009E6A5C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D43DCF">
        <w:rPr>
          <w:rFonts w:ascii="Cambria" w:hAnsi="Cambria"/>
          <w:sz w:val="28"/>
          <w:szCs w:val="28"/>
        </w:rPr>
        <w:t>Tanto é verdade que o agente achou que o recorrente pretendia melindrá-lo, que não houve o recolhimento da Carteira Nacional de Habilitação do condutor conforme mando o dispositivo invocado. Senão vejamos:</w:t>
      </w:r>
    </w:p>
    <w:p w14:paraId="38E57B4B" w14:textId="77777777" w:rsidR="009948B3" w:rsidRPr="00D43DCF" w:rsidRDefault="009948B3" w:rsidP="009E6A5C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14:paraId="1D2B9193" w14:textId="77777777" w:rsidR="009948B3" w:rsidRPr="00D43DCF" w:rsidRDefault="009948B3" w:rsidP="009948B3">
      <w:pPr>
        <w:spacing w:line="360" w:lineRule="auto"/>
        <w:ind w:left="2268"/>
        <w:jc w:val="both"/>
        <w:rPr>
          <w:rFonts w:ascii="Cambria" w:hAnsi="Cambria"/>
          <w:sz w:val="28"/>
          <w:szCs w:val="28"/>
        </w:rPr>
      </w:pPr>
      <w:r w:rsidRPr="00D43DCF">
        <w:rPr>
          <w:rFonts w:ascii="Cambria" w:hAnsi="Cambria"/>
          <w:sz w:val="28"/>
          <w:szCs w:val="28"/>
        </w:rPr>
        <w:lastRenderedPageBreak/>
        <w:t xml:space="preserve">CTB </w:t>
      </w:r>
    </w:p>
    <w:p w14:paraId="02488BE9" w14:textId="77777777" w:rsidR="009948B3" w:rsidRPr="00D43DCF" w:rsidRDefault="009948B3" w:rsidP="009948B3">
      <w:pPr>
        <w:spacing w:line="360" w:lineRule="auto"/>
        <w:ind w:left="2268"/>
        <w:jc w:val="both"/>
        <w:rPr>
          <w:rFonts w:ascii="Cambria" w:hAnsi="Cambria"/>
          <w:sz w:val="28"/>
          <w:szCs w:val="28"/>
        </w:rPr>
      </w:pPr>
      <w:r w:rsidRPr="00D43DCF">
        <w:rPr>
          <w:rFonts w:ascii="Cambria" w:hAnsi="Cambria"/>
          <w:b/>
          <w:bCs/>
          <w:sz w:val="28"/>
          <w:szCs w:val="28"/>
        </w:rPr>
        <w:t>Art. 165</w:t>
      </w:r>
      <w:r w:rsidRPr="00D43DCF">
        <w:rPr>
          <w:rFonts w:ascii="Cambria" w:hAnsi="Cambria"/>
          <w:sz w:val="28"/>
          <w:szCs w:val="28"/>
        </w:rPr>
        <w:t xml:space="preserve">.  Dirigir sob a influência de álcool ou de qualquer outra substância psicoativa que determine dependência: </w:t>
      </w:r>
    </w:p>
    <w:p w14:paraId="1874E1D2" w14:textId="77777777" w:rsidR="009948B3" w:rsidRPr="00D43DCF" w:rsidRDefault="009948B3" w:rsidP="009948B3">
      <w:pPr>
        <w:spacing w:line="360" w:lineRule="auto"/>
        <w:ind w:left="2268"/>
        <w:jc w:val="both"/>
        <w:rPr>
          <w:rFonts w:ascii="Cambria" w:hAnsi="Cambria"/>
          <w:sz w:val="28"/>
          <w:szCs w:val="28"/>
        </w:rPr>
      </w:pPr>
    </w:p>
    <w:p w14:paraId="69AF6860" w14:textId="77777777" w:rsidR="009948B3" w:rsidRPr="00D43DCF" w:rsidRDefault="009948B3" w:rsidP="009948B3">
      <w:pPr>
        <w:spacing w:line="360" w:lineRule="auto"/>
        <w:ind w:left="2268"/>
        <w:jc w:val="both"/>
        <w:rPr>
          <w:rFonts w:ascii="Cambria" w:hAnsi="Cambria"/>
          <w:sz w:val="28"/>
          <w:szCs w:val="28"/>
        </w:rPr>
      </w:pPr>
      <w:r w:rsidRPr="00D43DCF">
        <w:rPr>
          <w:rFonts w:ascii="Cambria" w:hAnsi="Cambria"/>
          <w:sz w:val="28"/>
          <w:szCs w:val="28"/>
        </w:rPr>
        <w:t xml:space="preserve">Infração - gravíssima; </w:t>
      </w:r>
    </w:p>
    <w:p w14:paraId="15836378" w14:textId="77777777" w:rsidR="009948B3" w:rsidRPr="00D43DCF" w:rsidRDefault="009948B3" w:rsidP="009948B3">
      <w:pPr>
        <w:spacing w:line="360" w:lineRule="auto"/>
        <w:ind w:left="2268"/>
        <w:jc w:val="both"/>
        <w:rPr>
          <w:rFonts w:ascii="Cambria" w:hAnsi="Cambria"/>
          <w:sz w:val="28"/>
          <w:szCs w:val="28"/>
        </w:rPr>
      </w:pPr>
    </w:p>
    <w:p w14:paraId="45A2645F" w14:textId="77777777" w:rsidR="009948B3" w:rsidRPr="00D43DCF" w:rsidRDefault="009948B3" w:rsidP="009948B3">
      <w:pPr>
        <w:spacing w:line="360" w:lineRule="auto"/>
        <w:ind w:left="2268"/>
        <w:jc w:val="both"/>
        <w:rPr>
          <w:rFonts w:ascii="Cambria" w:hAnsi="Cambria"/>
          <w:sz w:val="28"/>
          <w:szCs w:val="28"/>
        </w:rPr>
      </w:pPr>
      <w:r w:rsidRPr="00D43DCF">
        <w:rPr>
          <w:rFonts w:ascii="Cambria" w:hAnsi="Cambria"/>
          <w:sz w:val="28"/>
          <w:szCs w:val="28"/>
        </w:rPr>
        <w:t xml:space="preserve">Penalidade - multa (dez vezes) e suspensão do direito de dirigir por 12 (doze) meses. </w:t>
      </w:r>
    </w:p>
    <w:p w14:paraId="2863EF85" w14:textId="77777777" w:rsidR="009948B3" w:rsidRPr="00D43DCF" w:rsidRDefault="009948B3" w:rsidP="009948B3">
      <w:pPr>
        <w:spacing w:line="360" w:lineRule="auto"/>
        <w:ind w:left="2268"/>
        <w:jc w:val="both"/>
        <w:rPr>
          <w:rFonts w:ascii="Cambria" w:hAnsi="Cambria"/>
          <w:sz w:val="28"/>
          <w:szCs w:val="28"/>
        </w:rPr>
      </w:pPr>
    </w:p>
    <w:p w14:paraId="49F64853" w14:textId="01F17D63" w:rsidR="009948B3" w:rsidRPr="00D43DCF" w:rsidRDefault="009948B3" w:rsidP="009948B3">
      <w:pPr>
        <w:spacing w:line="360" w:lineRule="auto"/>
        <w:ind w:left="2268"/>
        <w:jc w:val="both"/>
        <w:rPr>
          <w:rFonts w:ascii="Cambria" w:hAnsi="Cambria"/>
          <w:sz w:val="28"/>
          <w:szCs w:val="28"/>
        </w:rPr>
      </w:pPr>
      <w:r w:rsidRPr="00D43DCF">
        <w:rPr>
          <w:rFonts w:ascii="Cambria" w:hAnsi="Cambria"/>
          <w:b/>
          <w:bCs/>
          <w:sz w:val="28"/>
          <w:szCs w:val="28"/>
          <w:highlight w:val="yellow"/>
        </w:rPr>
        <w:t>Medida administrativa - recolhimento do documento de habilitação e retenção do veículo,</w:t>
      </w:r>
      <w:r w:rsidRPr="00D43DCF">
        <w:rPr>
          <w:rFonts w:ascii="Cambria" w:hAnsi="Cambria"/>
          <w:sz w:val="28"/>
          <w:szCs w:val="28"/>
        </w:rPr>
        <w:t xml:space="preserve"> observado o disposto no § 4o do art. 270 da Lei no 9.503, de 23 de setembro de 1997 - do Código de Trânsito Brasileiro.</w:t>
      </w:r>
    </w:p>
    <w:p w14:paraId="51EFCCBF" w14:textId="77777777" w:rsidR="009948B3" w:rsidRPr="00D43DCF" w:rsidRDefault="009948B3" w:rsidP="009948B3">
      <w:pPr>
        <w:spacing w:line="360" w:lineRule="auto"/>
        <w:ind w:left="2268"/>
        <w:jc w:val="both"/>
        <w:rPr>
          <w:rFonts w:ascii="Cambria" w:hAnsi="Cambria"/>
          <w:sz w:val="28"/>
          <w:szCs w:val="28"/>
        </w:rPr>
      </w:pPr>
    </w:p>
    <w:p w14:paraId="6272B691" w14:textId="77777777" w:rsidR="009948B3" w:rsidRPr="00D43DCF" w:rsidRDefault="009948B3" w:rsidP="009948B3">
      <w:pPr>
        <w:spacing w:line="360" w:lineRule="auto"/>
        <w:ind w:left="2268"/>
        <w:jc w:val="both"/>
        <w:rPr>
          <w:rFonts w:ascii="Cambria" w:hAnsi="Cambria"/>
          <w:sz w:val="28"/>
          <w:szCs w:val="28"/>
        </w:rPr>
      </w:pPr>
      <w:r w:rsidRPr="00D43DCF">
        <w:rPr>
          <w:rFonts w:ascii="Cambria" w:hAnsi="Cambria"/>
          <w:b/>
          <w:bCs/>
          <w:sz w:val="28"/>
          <w:szCs w:val="28"/>
        </w:rPr>
        <w:t>Art. 165-A</w:t>
      </w:r>
      <w:r w:rsidRPr="00D43DCF">
        <w:rPr>
          <w:rFonts w:ascii="Cambria" w:hAnsi="Cambria"/>
          <w:sz w:val="28"/>
          <w:szCs w:val="28"/>
        </w:rPr>
        <w:t xml:space="preserve">.  </w:t>
      </w:r>
      <w:r w:rsidRPr="00D43DCF">
        <w:rPr>
          <w:rFonts w:ascii="Cambria" w:hAnsi="Cambria"/>
          <w:b/>
          <w:bCs/>
          <w:sz w:val="28"/>
          <w:szCs w:val="28"/>
          <w:u w:val="single"/>
        </w:rPr>
        <w:t>Recusar-se a ser submetido a teste</w:t>
      </w:r>
      <w:r w:rsidRPr="00D43DCF">
        <w:rPr>
          <w:rFonts w:ascii="Cambria" w:hAnsi="Cambria"/>
          <w:sz w:val="28"/>
          <w:szCs w:val="28"/>
        </w:rPr>
        <w:t xml:space="preserve">, exame clínico, perícia ou outro procedimento que permita certificar influência de álcool ou outra substância psicoativa, na forma estabelecida pelo art. 277:   </w:t>
      </w:r>
    </w:p>
    <w:p w14:paraId="5F7BDF19" w14:textId="77777777" w:rsidR="009948B3" w:rsidRPr="00D43DCF" w:rsidRDefault="009948B3" w:rsidP="009948B3">
      <w:pPr>
        <w:spacing w:line="360" w:lineRule="auto"/>
        <w:ind w:left="2268"/>
        <w:jc w:val="both"/>
        <w:rPr>
          <w:rFonts w:ascii="Cambria" w:hAnsi="Cambria"/>
          <w:sz w:val="28"/>
          <w:szCs w:val="28"/>
        </w:rPr>
      </w:pPr>
    </w:p>
    <w:p w14:paraId="1EC3D45E" w14:textId="77777777" w:rsidR="009948B3" w:rsidRPr="00D43DCF" w:rsidRDefault="009948B3" w:rsidP="009948B3">
      <w:pPr>
        <w:spacing w:line="360" w:lineRule="auto"/>
        <w:ind w:left="2268"/>
        <w:jc w:val="both"/>
        <w:rPr>
          <w:rFonts w:ascii="Cambria" w:hAnsi="Cambria"/>
          <w:sz w:val="28"/>
          <w:szCs w:val="28"/>
        </w:rPr>
      </w:pPr>
      <w:r w:rsidRPr="00D43DCF">
        <w:rPr>
          <w:rFonts w:ascii="Cambria" w:hAnsi="Cambria"/>
          <w:sz w:val="28"/>
          <w:szCs w:val="28"/>
        </w:rPr>
        <w:t xml:space="preserve">Infração - gravíssima;  </w:t>
      </w:r>
    </w:p>
    <w:p w14:paraId="59B6D3C4" w14:textId="77777777" w:rsidR="009948B3" w:rsidRPr="00D43DCF" w:rsidRDefault="009948B3" w:rsidP="009948B3">
      <w:pPr>
        <w:spacing w:line="360" w:lineRule="auto"/>
        <w:ind w:left="2268"/>
        <w:jc w:val="both"/>
        <w:rPr>
          <w:rFonts w:ascii="Cambria" w:hAnsi="Cambria"/>
          <w:sz w:val="28"/>
          <w:szCs w:val="28"/>
        </w:rPr>
      </w:pPr>
    </w:p>
    <w:p w14:paraId="55E6FA31" w14:textId="77777777" w:rsidR="009948B3" w:rsidRPr="00D43DCF" w:rsidRDefault="009948B3" w:rsidP="009948B3">
      <w:pPr>
        <w:spacing w:line="360" w:lineRule="auto"/>
        <w:ind w:left="2268"/>
        <w:jc w:val="both"/>
        <w:rPr>
          <w:rFonts w:ascii="Cambria" w:hAnsi="Cambria"/>
          <w:sz w:val="28"/>
          <w:szCs w:val="28"/>
        </w:rPr>
      </w:pPr>
      <w:r w:rsidRPr="00D43DCF">
        <w:rPr>
          <w:rFonts w:ascii="Cambria" w:hAnsi="Cambria"/>
          <w:sz w:val="28"/>
          <w:szCs w:val="28"/>
        </w:rPr>
        <w:t xml:space="preserve">Penalidade - multa (dez vezes) e suspensão do direito de dirigir por 12 (doze) meses;    </w:t>
      </w:r>
    </w:p>
    <w:p w14:paraId="19190A89" w14:textId="77777777" w:rsidR="009948B3" w:rsidRPr="00D43DCF" w:rsidRDefault="009948B3" w:rsidP="009948B3">
      <w:pPr>
        <w:spacing w:line="360" w:lineRule="auto"/>
        <w:ind w:left="2268"/>
        <w:jc w:val="both"/>
        <w:rPr>
          <w:rFonts w:ascii="Cambria" w:hAnsi="Cambria"/>
          <w:sz w:val="28"/>
          <w:szCs w:val="28"/>
        </w:rPr>
      </w:pPr>
    </w:p>
    <w:p w14:paraId="3645A32E" w14:textId="70B5F059" w:rsidR="00A41A78" w:rsidRPr="00D43DCF" w:rsidRDefault="009948B3" w:rsidP="009948B3">
      <w:pPr>
        <w:spacing w:line="360" w:lineRule="auto"/>
        <w:ind w:left="2268"/>
        <w:jc w:val="both"/>
        <w:rPr>
          <w:rFonts w:ascii="Cambria" w:hAnsi="Cambria"/>
          <w:sz w:val="28"/>
          <w:szCs w:val="28"/>
        </w:rPr>
      </w:pPr>
      <w:r w:rsidRPr="00D43DCF">
        <w:rPr>
          <w:rFonts w:ascii="Cambria" w:hAnsi="Cambria"/>
          <w:b/>
          <w:bCs/>
          <w:sz w:val="28"/>
          <w:szCs w:val="28"/>
          <w:u w:val="single"/>
        </w:rPr>
        <w:lastRenderedPageBreak/>
        <w:t>Medida administrativa - recolhimento do documento de habilitação e retenção do veículo</w:t>
      </w:r>
      <w:r w:rsidRPr="00D43DCF">
        <w:rPr>
          <w:rFonts w:ascii="Cambria" w:hAnsi="Cambria"/>
          <w:sz w:val="28"/>
          <w:szCs w:val="28"/>
        </w:rPr>
        <w:t xml:space="preserve">, observado o disposto no § 4º do art. 270.  </w:t>
      </w:r>
    </w:p>
    <w:p w14:paraId="67D1269A" w14:textId="5DC2E25F" w:rsidR="009948B3" w:rsidRPr="00D43DCF" w:rsidRDefault="009948B3" w:rsidP="009E6A5C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14:paraId="7F7DD6CF" w14:textId="0A5992A0" w:rsidR="00A41A78" w:rsidRPr="00D43DCF" w:rsidRDefault="009948B3" w:rsidP="009E6A5C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D43DCF">
        <w:rPr>
          <w:rFonts w:ascii="Cambria" w:hAnsi="Cambria"/>
          <w:sz w:val="28"/>
          <w:szCs w:val="28"/>
        </w:rPr>
        <w:t xml:space="preserve">Assim, verifica-se que </w:t>
      </w:r>
      <w:r w:rsidR="00742314" w:rsidRPr="00D43DCF">
        <w:rPr>
          <w:rFonts w:ascii="Cambria" w:hAnsi="Cambria"/>
          <w:sz w:val="28"/>
          <w:szCs w:val="28"/>
        </w:rPr>
        <w:t xml:space="preserve">os procedimentos a serem adotados pelas autoridades de trânsito e seus agentes na fiscalização do consumo de álcool ou de outra substância psicoativa que determine dependência, no que se refere às penalidade e medidas administrativas devem ser as mesmas, ou seja, </w:t>
      </w:r>
      <w:r w:rsidR="00742314" w:rsidRPr="00D43DCF">
        <w:rPr>
          <w:rFonts w:ascii="Cambria" w:hAnsi="Cambria"/>
          <w:b/>
          <w:bCs/>
          <w:sz w:val="28"/>
          <w:szCs w:val="28"/>
          <w:u w:val="single"/>
        </w:rPr>
        <w:t>Medida administrativa - recolhimento do documento de habilitação e retenção do veículo</w:t>
      </w:r>
      <w:r w:rsidR="00742314" w:rsidRPr="00D43DCF">
        <w:rPr>
          <w:rFonts w:ascii="Cambria" w:hAnsi="Cambria"/>
          <w:b/>
          <w:bCs/>
          <w:sz w:val="28"/>
          <w:szCs w:val="28"/>
        </w:rPr>
        <w:t xml:space="preserve">, </w:t>
      </w:r>
      <w:r w:rsidR="00742314" w:rsidRPr="00D43DCF">
        <w:rPr>
          <w:rFonts w:ascii="Cambria" w:hAnsi="Cambria"/>
          <w:sz w:val="28"/>
          <w:szCs w:val="28"/>
        </w:rPr>
        <w:t xml:space="preserve"> como determina os </w:t>
      </w:r>
      <w:proofErr w:type="spellStart"/>
      <w:r w:rsidR="00742314" w:rsidRPr="00D43DCF">
        <w:rPr>
          <w:rFonts w:ascii="Cambria" w:hAnsi="Cambria"/>
          <w:sz w:val="28"/>
          <w:szCs w:val="28"/>
        </w:rPr>
        <w:t>arts</w:t>
      </w:r>
      <w:proofErr w:type="spellEnd"/>
      <w:r w:rsidR="00742314" w:rsidRPr="00D43DCF">
        <w:rPr>
          <w:rFonts w:ascii="Cambria" w:hAnsi="Cambria"/>
          <w:sz w:val="28"/>
          <w:szCs w:val="28"/>
        </w:rPr>
        <w:t>. 165, 276, 277 e 306 da Lei nº 9.503, de 23 de setembro de 1997 – Código de Trânsito Brasileiro (CTB)</w:t>
      </w:r>
      <w:r w:rsidR="00A41A78" w:rsidRPr="00D43DCF">
        <w:rPr>
          <w:rFonts w:ascii="Cambria" w:hAnsi="Cambria"/>
          <w:sz w:val="28"/>
          <w:szCs w:val="28"/>
        </w:rPr>
        <w:t>.</w:t>
      </w:r>
    </w:p>
    <w:p w14:paraId="19A6C31B" w14:textId="77777777" w:rsidR="00AA0B15" w:rsidRPr="00D43DCF" w:rsidRDefault="00AA0B15" w:rsidP="009E6A5C">
      <w:pPr>
        <w:spacing w:line="360" w:lineRule="auto"/>
        <w:ind w:firstLine="708"/>
        <w:jc w:val="both"/>
        <w:rPr>
          <w:rFonts w:ascii="Cambria" w:hAnsi="Cambria" w:cs="Calibri Light"/>
          <w:sz w:val="28"/>
          <w:szCs w:val="28"/>
        </w:rPr>
      </w:pPr>
    </w:p>
    <w:p w14:paraId="70484B1A" w14:textId="7F651347" w:rsidR="004E78DA" w:rsidRPr="00D43DCF" w:rsidRDefault="007A1E50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8"/>
          <w:szCs w:val="28"/>
        </w:rPr>
      </w:pPr>
      <w:r w:rsidRPr="00D43DCF">
        <w:rPr>
          <w:rFonts w:ascii="Cambria" w:hAnsi="Cambria"/>
          <w:sz w:val="28"/>
          <w:szCs w:val="28"/>
        </w:rPr>
        <w:t>Logo estar-se diante de graves irregularidades, o que relativiza a presunção de veracidade ao goza os agentes públicos</w:t>
      </w:r>
      <w:r w:rsidR="00346FE3" w:rsidRPr="00D43DCF">
        <w:rPr>
          <w:rFonts w:ascii="Cambria" w:hAnsi="Cambria" w:cs="Courier New"/>
          <w:sz w:val="28"/>
          <w:szCs w:val="28"/>
        </w:rPr>
        <w:t>.</w:t>
      </w:r>
      <w:r w:rsidRPr="00D43DCF">
        <w:rPr>
          <w:rFonts w:ascii="Cambria" w:hAnsi="Cambria" w:cs="Courier New"/>
          <w:sz w:val="28"/>
          <w:szCs w:val="28"/>
        </w:rPr>
        <w:t xml:space="preserve"> Tornando o ato administrativo anêmico e capenga, e, portanto, quinado a erros, assim, imprestável para impor qualquer penalidade ao recorrente, devendo o mesmo ser arquivado e seu registro julgado insubsistente.</w:t>
      </w:r>
    </w:p>
    <w:p w14:paraId="20760F98" w14:textId="77777777" w:rsidR="004E78DA" w:rsidRPr="00D43DCF" w:rsidRDefault="004E78DA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8"/>
          <w:szCs w:val="28"/>
        </w:rPr>
      </w:pPr>
    </w:p>
    <w:p w14:paraId="6C410A77" w14:textId="77777777" w:rsidR="004E78DA" w:rsidRPr="00D43DCF" w:rsidRDefault="00581F0A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8"/>
          <w:szCs w:val="28"/>
        </w:rPr>
      </w:pPr>
      <w:r w:rsidRPr="00D43DCF">
        <w:rPr>
          <w:rFonts w:ascii="Cambria" w:hAnsi="Cambria" w:cs="Courier New"/>
          <w:b/>
          <w:sz w:val="28"/>
          <w:szCs w:val="28"/>
        </w:rPr>
        <w:t>II - DA FUNDAMENTAÇÃO JURÍDICA</w:t>
      </w:r>
      <w:r w:rsidR="004E78DA" w:rsidRPr="00D43DCF">
        <w:rPr>
          <w:rFonts w:ascii="Cambria" w:hAnsi="Cambria" w:cs="Courier New"/>
          <w:sz w:val="28"/>
          <w:szCs w:val="28"/>
        </w:rPr>
        <w:t>.</w:t>
      </w:r>
    </w:p>
    <w:p w14:paraId="163B65AD" w14:textId="77777777" w:rsidR="000E4401" w:rsidRPr="00D43DCF" w:rsidRDefault="00C1207E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8"/>
          <w:szCs w:val="28"/>
        </w:rPr>
      </w:pPr>
      <w:r w:rsidRPr="00D43DCF">
        <w:rPr>
          <w:rFonts w:ascii="Cambria" w:hAnsi="Cambria"/>
          <w:spacing w:val="1"/>
          <w:sz w:val="28"/>
          <w:szCs w:val="28"/>
        </w:rPr>
        <w:t>O au</w:t>
      </w:r>
      <w:r w:rsidR="000E4401" w:rsidRPr="00D43DCF">
        <w:rPr>
          <w:rFonts w:ascii="Cambria" w:hAnsi="Cambria"/>
          <w:spacing w:val="1"/>
          <w:sz w:val="28"/>
          <w:szCs w:val="28"/>
        </w:rPr>
        <w:t>to de infração deve ser anulado.</w:t>
      </w:r>
    </w:p>
    <w:p w14:paraId="7FB86DCB" w14:textId="77777777" w:rsidR="00EC5B66" w:rsidRPr="00D43DCF" w:rsidRDefault="00EC5B66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8"/>
          <w:szCs w:val="28"/>
        </w:rPr>
      </w:pPr>
      <w:r w:rsidRPr="00D43DCF">
        <w:rPr>
          <w:rFonts w:ascii="Cambria" w:hAnsi="Cambria"/>
          <w:spacing w:val="1"/>
          <w:sz w:val="28"/>
          <w:szCs w:val="28"/>
        </w:rPr>
        <w:t xml:space="preserve">É cediço que a confirmação da alteração da </w:t>
      </w:r>
      <w:r w:rsidRPr="00D43DCF">
        <w:rPr>
          <w:rFonts w:ascii="Cambria" w:hAnsi="Cambria"/>
          <w:spacing w:val="1"/>
          <w:sz w:val="28"/>
          <w:szCs w:val="28"/>
          <w:highlight w:val="yellow"/>
        </w:rPr>
        <w:t>capacidade psicomotora</w:t>
      </w:r>
      <w:r w:rsidRPr="00D43DCF">
        <w:rPr>
          <w:rFonts w:ascii="Cambria" w:hAnsi="Cambria"/>
          <w:spacing w:val="1"/>
          <w:sz w:val="28"/>
          <w:szCs w:val="28"/>
        </w:rPr>
        <w:t xml:space="preserve"> em razão da </w:t>
      </w:r>
      <w:r w:rsidRPr="00D43DCF">
        <w:rPr>
          <w:rFonts w:ascii="Cambria" w:hAnsi="Cambria"/>
          <w:spacing w:val="1"/>
          <w:sz w:val="28"/>
          <w:szCs w:val="28"/>
          <w:highlight w:val="yellow"/>
        </w:rPr>
        <w:t>influência de álcool</w:t>
      </w:r>
      <w:r w:rsidRPr="00D43DCF">
        <w:rPr>
          <w:rFonts w:ascii="Cambria" w:hAnsi="Cambria"/>
          <w:spacing w:val="1"/>
          <w:sz w:val="28"/>
          <w:szCs w:val="28"/>
        </w:rPr>
        <w:t xml:space="preserve"> ou de outra substância psicoativa que determine dependência dar-se-á por </w:t>
      </w:r>
      <w:r w:rsidRPr="00D43DCF">
        <w:rPr>
          <w:rFonts w:ascii="Cambria" w:hAnsi="Cambria"/>
          <w:spacing w:val="1"/>
          <w:sz w:val="28"/>
          <w:szCs w:val="28"/>
        </w:rPr>
        <w:lastRenderedPageBreak/>
        <w:t xml:space="preserve">meio de, pelo menos, um dos </w:t>
      </w:r>
      <w:r w:rsidRPr="00D43DCF">
        <w:rPr>
          <w:rFonts w:ascii="Cambria" w:hAnsi="Cambria"/>
          <w:spacing w:val="1"/>
          <w:sz w:val="28"/>
          <w:szCs w:val="28"/>
          <w:highlight w:val="yellow"/>
        </w:rPr>
        <w:t>seguintes procedimentos</w:t>
      </w:r>
      <w:r w:rsidRPr="00D43DCF">
        <w:rPr>
          <w:rFonts w:ascii="Cambria" w:hAnsi="Cambria"/>
          <w:spacing w:val="1"/>
          <w:sz w:val="28"/>
          <w:szCs w:val="28"/>
        </w:rPr>
        <w:t xml:space="preserve"> a serem realizados no condutor de veículo automotor:</w:t>
      </w:r>
    </w:p>
    <w:p w14:paraId="6158FDAE" w14:textId="77777777" w:rsidR="00EC5B66" w:rsidRPr="00D43DCF" w:rsidRDefault="00EC5B66" w:rsidP="009E6A5C">
      <w:pPr>
        <w:pStyle w:val="NormalWeb"/>
        <w:shd w:val="clear" w:color="auto" w:fill="FFFFFF"/>
        <w:spacing w:line="360" w:lineRule="auto"/>
        <w:ind w:firstLine="708"/>
        <w:jc w:val="both"/>
        <w:rPr>
          <w:rFonts w:ascii="Cambria" w:hAnsi="Cambria"/>
          <w:spacing w:val="1"/>
          <w:sz w:val="28"/>
          <w:szCs w:val="28"/>
        </w:rPr>
      </w:pPr>
      <w:r w:rsidRPr="00D43DCF">
        <w:rPr>
          <w:rFonts w:ascii="Cambria" w:hAnsi="Cambria"/>
          <w:spacing w:val="1"/>
          <w:sz w:val="28"/>
          <w:szCs w:val="28"/>
          <w:highlight w:val="yellow"/>
        </w:rPr>
        <w:t xml:space="preserve">I – </w:t>
      </w:r>
      <w:proofErr w:type="gramStart"/>
      <w:r w:rsidRPr="00D43DCF">
        <w:rPr>
          <w:rFonts w:ascii="Cambria" w:hAnsi="Cambria"/>
          <w:spacing w:val="1"/>
          <w:sz w:val="28"/>
          <w:szCs w:val="28"/>
          <w:highlight w:val="yellow"/>
        </w:rPr>
        <w:t>exame</w:t>
      </w:r>
      <w:proofErr w:type="gramEnd"/>
      <w:r w:rsidRPr="00D43DCF">
        <w:rPr>
          <w:rFonts w:ascii="Cambria" w:hAnsi="Cambria"/>
          <w:spacing w:val="1"/>
          <w:sz w:val="28"/>
          <w:szCs w:val="28"/>
          <w:highlight w:val="yellow"/>
        </w:rPr>
        <w:t xml:space="preserve"> de sangue</w:t>
      </w:r>
      <w:r w:rsidRPr="00D43DCF">
        <w:rPr>
          <w:rFonts w:ascii="Cambria" w:hAnsi="Cambria"/>
          <w:spacing w:val="1"/>
          <w:sz w:val="28"/>
          <w:szCs w:val="28"/>
        </w:rPr>
        <w:t xml:space="preserve">; </w:t>
      </w:r>
    </w:p>
    <w:p w14:paraId="2E08DCA5" w14:textId="77777777" w:rsidR="00EC5B66" w:rsidRPr="00D43DCF" w:rsidRDefault="00EC5B66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8"/>
          <w:szCs w:val="28"/>
        </w:rPr>
      </w:pPr>
      <w:r w:rsidRPr="00D43DCF">
        <w:rPr>
          <w:rFonts w:ascii="Cambria" w:hAnsi="Cambria"/>
          <w:spacing w:val="1"/>
          <w:sz w:val="28"/>
          <w:szCs w:val="28"/>
        </w:rPr>
        <w:t xml:space="preserve">II – </w:t>
      </w:r>
      <w:proofErr w:type="gramStart"/>
      <w:r w:rsidRPr="00D43DCF">
        <w:rPr>
          <w:rFonts w:ascii="Cambria" w:hAnsi="Cambria"/>
          <w:spacing w:val="1"/>
          <w:sz w:val="28"/>
          <w:szCs w:val="28"/>
          <w:highlight w:val="yellow"/>
        </w:rPr>
        <w:t>exames</w:t>
      </w:r>
      <w:proofErr w:type="gramEnd"/>
      <w:r w:rsidRPr="00D43DCF">
        <w:rPr>
          <w:rFonts w:ascii="Cambria" w:hAnsi="Cambria"/>
          <w:spacing w:val="1"/>
          <w:sz w:val="28"/>
          <w:szCs w:val="28"/>
          <w:highlight w:val="yellow"/>
        </w:rPr>
        <w:t xml:space="preserve"> realizados por laboratórios especializados, indicados pelo órgão ou entidade de trânsito competente ou pela Polícia Judiciária</w:t>
      </w:r>
      <w:r w:rsidRPr="00D43DCF">
        <w:rPr>
          <w:rFonts w:ascii="Cambria" w:hAnsi="Cambria"/>
          <w:spacing w:val="1"/>
          <w:sz w:val="28"/>
          <w:szCs w:val="28"/>
        </w:rPr>
        <w:t>, em caso de consumo de outras substâncias psicoativas que determinem dependência;</w:t>
      </w:r>
    </w:p>
    <w:p w14:paraId="25057704" w14:textId="77777777" w:rsidR="00EC5B66" w:rsidRPr="00D43DCF" w:rsidRDefault="00EC5B66" w:rsidP="009E6A5C">
      <w:pPr>
        <w:pStyle w:val="NormalWeb"/>
        <w:shd w:val="clear" w:color="auto" w:fill="FFFFFF"/>
        <w:spacing w:line="360" w:lineRule="auto"/>
        <w:ind w:firstLine="708"/>
        <w:jc w:val="both"/>
        <w:rPr>
          <w:rFonts w:ascii="Cambria" w:hAnsi="Cambria"/>
          <w:spacing w:val="1"/>
          <w:sz w:val="28"/>
          <w:szCs w:val="28"/>
        </w:rPr>
      </w:pPr>
      <w:r w:rsidRPr="00D43DCF">
        <w:rPr>
          <w:rFonts w:ascii="Cambria" w:hAnsi="Cambria"/>
          <w:spacing w:val="1"/>
          <w:sz w:val="28"/>
          <w:szCs w:val="28"/>
        </w:rPr>
        <w:t xml:space="preserve">III – </w:t>
      </w:r>
      <w:r w:rsidRPr="00D43DCF">
        <w:rPr>
          <w:rFonts w:ascii="Cambria" w:hAnsi="Cambria"/>
          <w:spacing w:val="1"/>
          <w:sz w:val="28"/>
          <w:szCs w:val="28"/>
          <w:highlight w:val="yellow"/>
        </w:rPr>
        <w:t>teste em aparelho destinado à medição do teor alcoólico no ar alveolar (</w:t>
      </w:r>
      <w:proofErr w:type="spellStart"/>
      <w:r w:rsidRPr="00D43DCF">
        <w:rPr>
          <w:rFonts w:ascii="Cambria" w:hAnsi="Cambria"/>
          <w:spacing w:val="1"/>
          <w:sz w:val="28"/>
          <w:szCs w:val="28"/>
          <w:highlight w:val="yellow"/>
        </w:rPr>
        <w:t>etilômetro</w:t>
      </w:r>
      <w:proofErr w:type="spellEnd"/>
      <w:r w:rsidRPr="00D43DCF">
        <w:rPr>
          <w:rFonts w:ascii="Cambria" w:hAnsi="Cambria"/>
          <w:spacing w:val="1"/>
          <w:sz w:val="28"/>
          <w:szCs w:val="28"/>
          <w:highlight w:val="yellow"/>
        </w:rPr>
        <w:t>);</w:t>
      </w:r>
    </w:p>
    <w:p w14:paraId="5DB39C75" w14:textId="45EAD8DB" w:rsidR="00EC5B66" w:rsidRPr="00D43DCF" w:rsidRDefault="00EC5B66" w:rsidP="009E6A5C">
      <w:pPr>
        <w:pStyle w:val="NormalWeb"/>
        <w:shd w:val="clear" w:color="auto" w:fill="FFFFFF"/>
        <w:spacing w:line="360" w:lineRule="auto"/>
        <w:ind w:firstLine="708"/>
        <w:jc w:val="both"/>
        <w:rPr>
          <w:rFonts w:ascii="Cambria" w:hAnsi="Cambria"/>
          <w:spacing w:val="1"/>
          <w:sz w:val="28"/>
          <w:szCs w:val="28"/>
        </w:rPr>
      </w:pPr>
      <w:r w:rsidRPr="00D43DCF">
        <w:rPr>
          <w:rFonts w:ascii="Cambria" w:hAnsi="Cambria"/>
          <w:spacing w:val="1"/>
          <w:sz w:val="28"/>
          <w:szCs w:val="28"/>
        </w:rPr>
        <w:t xml:space="preserve">IV – </w:t>
      </w:r>
      <w:r w:rsidR="0002524B" w:rsidRPr="00D43DCF">
        <w:rPr>
          <w:rFonts w:ascii="Cambria" w:hAnsi="Cambria"/>
          <w:spacing w:val="1"/>
          <w:sz w:val="28"/>
          <w:szCs w:val="28"/>
        </w:rPr>
        <w:t>Verificação</w:t>
      </w:r>
      <w:r w:rsidRPr="00D43DCF">
        <w:rPr>
          <w:rFonts w:ascii="Cambria" w:hAnsi="Cambria"/>
          <w:spacing w:val="1"/>
          <w:sz w:val="28"/>
          <w:szCs w:val="28"/>
        </w:rPr>
        <w:t xml:space="preserve"> dos sinais que indiquem a alteração da capacidade psicomotora do condutor. (</w:t>
      </w:r>
      <w:r w:rsidRPr="00D43DCF">
        <w:rPr>
          <w:rFonts w:ascii="Cambria" w:hAnsi="Cambria"/>
          <w:b/>
          <w:spacing w:val="1"/>
          <w:sz w:val="28"/>
          <w:szCs w:val="28"/>
          <w:u w:val="single"/>
        </w:rPr>
        <w:t xml:space="preserve">§ 1º, </w:t>
      </w:r>
      <w:proofErr w:type="gramStart"/>
      <w:r w:rsidRPr="00D43DCF">
        <w:rPr>
          <w:rFonts w:ascii="Cambria" w:hAnsi="Cambria"/>
          <w:b/>
          <w:spacing w:val="1"/>
          <w:sz w:val="28"/>
          <w:szCs w:val="28"/>
          <w:u w:val="single"/>
        </w:rPr>
        <w:t>do  Art.</w:t>
      </w:r>
      <w:proofErr w:type="gramEnd"/>
      <w:r w:rsidRPr="00D43DCF">
        <w:rPr>
          <w:rFonts w:ascii="Cambria" w:hAnsi="Cambria"/>
          <w:b/>
          <w:spacing w:val="1"/>
          <w:sz w:val="28"/>
          <w:szCs w:val="28"/>
          <w:u w:val="single"/>
        </w:rPr>
        <w:t xml:space="preserve"> 3º, da </w:t>
      </w:r>
      <w:r w:rsidRPr="00D43DCF">
        <w:rPr>
          <w:rFonts w:ascii="Cambria" w:hAnsi="Cambria" w:cs="Calibri Light"/>
          <w:b/>
          <w:sz w:val="28"/>
          <w:szCs w:val="28"/>
          <w:u w:val="single"/>
        </w:rPr>
        <w:t xml:space="preserve">Resolução nº 432, de 23 de janeiro de </w:t>
      </w:r>
      <w:r w:rsidRPr="00D43DCF">
        <w:rPr>
          <w:rFonts w:ascii="Cambria" w:hAnsi="Cambria" w:cs="Calibri Light"/>
          <w:b/>
          <w:sz w:val="28"/>
          <w:szCs w:val="28"/>
          <w:highlight w:val="yellow"/>
          <w:u w:val="single"/>
        </w:rPr>
        <w:t>2013, do Conselho Nacional de Trânsito – CONTRAN</w:t>
      </w:r>
      <w:r w:rsidRPr="00D43DCF">
        <w:rPr>
          <w:rFonts w:ascii="Cambria" w:hAnsi="Cambria" w:cs="Calibri Light"/>
          <w:sz w:val="28"/>
          <w:szCs w:val="28"/>
          <w:highlight w:val="yellow"/>
        </w:rPr>
        <w:t>)</w:t>
      </w:r>
    </w:p>
    <w:p w14:paraId="4E8623B2" w14:textId="77777777" w:rsidR="00EC5B66" w:rsidRPr="00D43DCF" w:rsidRDefault="00EC5B66" w:rsidP="009E6A5C">
      <w:pPr>
        <w:pStyle w:val="NormalWeb"/>
        <w:shd w:val="clear" w:color="auto" w:fill="FFFFFF"/>
        <w:spacing w:line="360" w:lineRule="auto"/>
        <w:ind w:firstLine="708"/>
        <w:jc w:val="both"/>
        <w:rPr>
          <w:rFonts w:ascii="Cambria" w:hAnsi="Cambria"/>
          <w:spacing w:val="1"/>
          <w:sz w:val="28"/>
          <w:szCs w:val="28"/>
        </w:rPr>
      </w:pPr>
      <w:r w:rsidRPr="00D43DCF">
        <w:rPr>
          <w:rFonts w:ascii="Cambria" w:hAnsi="Cambria"/>
          <w:b/>
          <w:spacing w:val="1"/>
          <w:sz w:val="28"/>
          <w:szCs w:val="28"/>
        </w:rPr>
        <w:t xml:space="preserve">Além do disposto nos incisos deste artigo, também poderão ser </w:t>
      </w:r>
      <w:r w:rsidRPr="00D43DCF">
        <w:rPr>
          <w:rFonts w:ascii="Cambria" w:hAnsi="Cambria"/>
          <w:b/>
          <w:spacing w:val="1"/>
          <w:sz w:val="28"/>
          <w:szCs w:val="28"/>
          <w:highlight w:val="yellow"/>
        </w:rPr>
        <w:t>utilizados prova testemunhal, imagem, vídeo ou qualquer outro meio de prova em direito admitido</w:t>
      </w:r>
      <w:r w:rsidRPr="00D43DCF">
        <w:rPr>
          <w:rFonts w:ascii="Cambria" w:hAnsi="Cambria"/>
          <w:spacing w:val="1"/>
          <w:sz w:val="28"/>
          <w:szCs w:val="28"/>
        </w:rPr>
        <w:t xml:space="preserve">. </w:t>
      </w:r>
      <w:r w:rsidRPr="00D43DCF">
        <w:rPr>
          <w:rFonts w:ascii="Cambria" w:hAnsi="Cambria"/>
          <w:spacing w:val="1"/>
          <w:sz w:val="28"/>
          <w:szCs w:val="28"/>
          <w:u w:val="single"/>
        </w:rPr>
        <w:t>(</w:t>
      </w:r>
      <w:r w:rsidRPr="00D43DCF">
        <w:rPr>
          <w:rFonts w:ascii="Cambria" w:hAnsi="Cambria"/>
          <w:b/>
          <w:spacing w:val="1"/>
          <w:sz w:val="28"/>
          <w:szCs w:val="28"/>
          <w:u w:val="single"/>
        </w:rPr>
        <w:t xml:space="preserve">§ 3°, do Art. 3º, da </w:t>
      </w:r>
      <w:r w:rsidRPr="00D43DCF">
        <w:rPr>
          <w:rFonts w:ascii="Cambria" w:hAnsi="Cambria" w:cs="Calibri Light"/>
          <w:b/>
          <w:sz w:val="28"/>
          <w:szCs w:val="28"/>
          <w:highlight w:val="yellow"/>
          <w:u w:val="single"/>
        </w:rPr>
        <w:t>Resolução nº 432</w:t>
      </w:r>
      <w:r w:rsidRPr="00D43DCF">
        <w:rPr>
          <w:rFonts w:ascii="Cambria" w:hAnsi="Cambria" w:cs="Calibri Light"/>
          <w:b/>
          <w:sz w:val="28"/>
          <w:szCs w:val="28"/>
          <w:u w:val="single"/>
        </w:rPr>
        <w:t>, de 23 de janeiro de 2013, do Conselho Nacional de Trânsito – CONTRAN</w:t>
      </w:r>
      <w:r w:rsidRPr="00D43DCF">
        <w:rPr>
          <w:rFonts w:ascii="Cambria" w:hAnsi="Cambria"/>
          <w:spacing w:val="1"/>
          <w:sz w:val="28"/>
          <w:szCs w:val="28"/>
        </w:rPr>
        <w:t>)</w:t>
      </w:r>
    </w:p>
    <w:p w14:paraId="0B1452C9" w14:textId="77777777" w:rsidR="00EC5B66" w:rsidRPr="00D43DCF" w:rsidRDefault="00EC5B66" w:rsidP="009E6A5C">
      <w:pPr>
        <w:pStyle w:val="NormalWeb"/>
        <w:shd w:val="clear" w:color="auto" w:fill="FFFFFF"/>
        <w:spacing w:line="360" w:lineRule="auto"/>
        <w:ind w:firstLine="708"/>
        <w:jc w:val="both"/>
        <w:rPr>
          <w:rFonts w:ascii="Cambria" w:hAnsi="Cambria"/>
          <w:spacing w:val="1"/>
          <w:sz w:val="28"/>
          <w:szCs w:val="28"/>
        </w:rPr>
      </w:pPr>
      <w:r w:rsidRPr="00D43DCF">
        <w:rPr>
          <w:rFonts w:ascii="Cambria" w:hAnsi="Cambria"/>
          <w:spacing w:val="1"/>
          <w:sz w:val="28"/>
          <w:szCs w:val="28"/>
        </w:rPr>
        <w:t xml:space="preserve">Se o condutor </w:t>
      </w:r>
      <w:r w:rsidRPr="00D43DCF">
        <w:rPr>
          <w:rFonts w:ascii="Cambria" w:hAnsi="Cambria"/>
          <w:b/>
          <w:spacing w:val="1"/>
          <w:sz w:val="28"/>
          <w:szCs w:val="28"/>
          <w:u w:val="single"/>
        </w:rPr>
        <w:t>apresentar sinais de alteração da capacidade psicomotora</w:t>
      </w:r>
      <w:r w:rsidRPr="00D43DCF">
        <w:rPr>
          <w:rFonts w:ascii="Cambria" w:hAnsi="Cambria"/>
          <w:spacing w:val="1"/>
          <w:sz w:val="28"/>
          <w:szCs w:val="28"/>
        </w:rPr>
        <w:t xml:space="preserve"> na forma do art. 5º ou haja comprovação dessa situação por meio do </w:t>
      </w:r>
      <w:r w:rsidRPr="00D43DCF">
        <w:rPr>
          <w:rFonts w:ascii="Cambria" w:hAnsi="Cambria"/>
          <w:b/>
          <w:spacing w:val="1"/>
          <w:sz w:val="28"/>
          <w:szCs w:val="28"/>
          <w:u w:val="single"/>
        </w:rPr>
        <w:t xml:space="preserve">teste de </w:t>
      </w:r>
      <w:proofErr w:type="spellStart"/>
      <w:r w:rsidRPr="00D43DCF">
        <w:rPr>
          <w:rFonts w:ascii="Cambria" w:hAnsi="Cambria"/>
          <w:b/>
          <w:spacing w:val="1"/>
          <w:sz w:val="28"/>
          <w:szCs w:val="28"/>
          <w:u w:val="single"/>
        </w:rPr>
        <w:t>etilômetro</w:t>
      </w:r>
      <w:proofErr w:type="spellEnd"/>
      <w:r w:rsidRPr="00D43DCF">
        <w:rPr>
          <w:rFonts w:ascii="Cambria" w:hAnsi="Cambria"/>
          <w:spacing w:val="1"/>
          <w:sz w:val="28"/>
          <w:szCs w:val="28"/>
        </w:rPr>
        <w:t xml:space="preserve"> e houver encaminhamento do condutor para a realização do exame de sangue ou exame clínico, não será necessário aguardar o resultado desses exames para fins de autuação administrativa. </w:t>
      </w:r>
      <w:r w:rsidRPr="00D43DCF">
        <w:rPr>
          <w:rFonts w:ascii="Cambria" w:hAnsi="Cambria"/>
          <w:spacing w:val="1"/>
          <w:sz w:val="28"/>
          <w:szCs w:val="28"/>
          <w:u w:val="single"/>
        </w:rPr>
        <w:t xml:space="preserve">(§ </w:t>
      </w:r>
      <w:r w:rsidRPr="00D43DCF">
        <w:rPr>
          <w:rFonts w:ascii="Cambria" w:hAnsi="Cambria"/>
          <w:spacing w:val="1"/>
          <w:sz w:val="28"/>
          <w:szCs w:val="28"/>
          <w:u w:val="single"/>
        </w:rPr>
        <w:lastRenderedPageBreak/>
        <w:t>3°, do</w:t>
      </w:r>
      <w:r w:rsidRPr="00D43DCF">
        <w:rPr>
          <w:rFonts w:ascii="Cambria" w:hAnsi="Cambria"/>
          <w:b/>
          <w:spacing w:val="1"/>
          <w:sz w:val="28"/>
          <w:szCs w:val="28"/>
          <w:u w:val="single"/>
        </w:rPr>
        <w:t xml:space="preserve"> Art. 3º, da </w:t>
      </w:r>
      <w:r w:rsidRPr="00D43DCF">
        <w:rPr>
          <w:rFonts w:ascii="Cambria" w:hAnsi="Cambria" w:cs="Calibri Light"/>
          <w:b/>
          <w:sz w:val="28"/>
          <w:szCs w:val="28"/>
          <w:u w:val="single"/>
        </w:rPr>
        <w:t>Resolução nº 432, de 23 de janeiro de 2013, do Conselho Nacional de Trânsito – CONTRAN</w:t>
      </w:r>
      <w:r w:rsidRPr="00D43DCF">
        <w:rPr>
          <w:rFonts w:ascii="Cambria" w:hAnsi="Cambria"/>
          <w:spacing w:val="1"/>
          <w:sz w:val="28"/>
          <w:szCs w:val="28"/>
        </w:rPr>
        <w:t>).</w:t>
      </w:r>
    </w:p>
    <w:p w14:paraId="25B8AACF" w14:textId="5D8E251F" w:rsidR="00EC5B66" w:rsidRPr="00D43DCF" w:rsidRDefault="00EC5B66" w:rsidP="009E6A5C">
      <w:pPr>
        <w:pStyle w:val="NormalWeb"/>
        <w:shd w:val="clear" w:color="auto" w:fill="FFFFFF"/>
        <w:spacing w:line="360" w:lineRule="auto"/>
        <w:ind w:firstLine="708"/>
        <w:jc w:val="both"/>
        <w:rPr>
          <w:rFonts w:ascii="Cambria" w:hAnsi="Cambria"/>
          <w:spacing w:val="1"/>
          <w:sz w:val="28"/>
          <w:szCs w:val="28"/>
        </w:rPr>
      </w:pPr>
      <w:r w:rsidRPr="00D43DCF">
        <w:rPr>
          <w:rFonts w:ascii="Cambria" w:hAnsi="Cambria"/>
          <w:spacing w:val="1"/>
          <w:sz w:val="28"/>
          <w:szCs w:val="28"/>
        </w:rPr>
        <w:t>Veja nobre julgador</w:t>
      </w:r>
      <w:r w:rsidR="0074263C" w:rsidRPr="00D43DCF">
        <w:rPr>
          <w:rFonts w:ascii="Cambria" w:hAnsi="Cambria"/>
          <w:spacing w:val="1"/>
          <w:sz w:val="28"/>
          <w:szCs w:val="28"/>
        </w:rPr>
        <w:t xml:space="preserve">, que </w:t>
      </w:r>
      <w:r w:rsidRPr="00D43DCF">
        <w:rPr>
          <w:rFonts w:ascii="Cambria" w:hAnsi="Cambria"/>
          <w:spacing w:val="1"/>
          <w:sz w:val="28"/>
          <w:szCs w:val="28"/>
        </w:rPr>
        <w:t xml:space="preserve">sequer fora franqueado ao condutor a possibilidade de realizar o famigerado teste de </w:t>
      </w:r>
      <w:proofErr w:type="spellStart"/>
      <w:r w:rsidRPr="00D43DCF">
        <w:rPr>
          <w:rFonts w:ascii="Cambria" w:hAnsi="Cambria"/>
          <w:spacing w:val="1"/>
          <w:sz w:val="28"/>
          <w:szCs w:val="28"/>
        </w:rPr>
        <w:t>etilômetro</w:t>
      </w:r>
      <w:proofErr w:type="spellEnd"/>
      <w:r w:rsidRPr="00D43DCF">
        <w:rPr>
          <w:rFonts w:ascii="Cambria" w:hAnsi="Cambria"/>
          <w:spacing w:val="1"/>
          <w:sz w:val="28"/>
          <w:szCs w:val="28"/>
        </w:rPr>
        <w:t xml:space="preserve">, de modo que não há falar-se </w:t>
      </w:r>
      <w:r w:rsidRPr="00D43DCF">
        <w:rPr>
          <w:rFonts w:ascii="Cambria" w:hAnsi="Cambria"/>
          <w:b/>
          <w:spacing w:val="1"/>
          <w:sz w:val="28"/>
          <w:szCs w:val="28"/>
          <w:highlight w:val="yellow"/>
        </w:rPr>
        <w:t>recusa a ser submetido a teste, exame</w:t>
      </w:r>
      <w:r w:rsidRPr="00D43DCF">
        <w:rPr>
          <w:rFonts w:ascii="Cambria" w:hAnsi="Cambria"/>
          <w:b/>
          <w:spacing w:val="1"/>
          <w:sz w:val="28"/>
          <w:szCs w:val="28"/>
        </w:rPr>
        <w:t xml:space="preserve"> clínico, perícia ou outro procedimento que permita </w:t>
      </w:r>
      <w:r w:rsidRPr="00D43DCF">
        <w:rPr>
          <w:rFonts w:ascii="Cambria" w:hAnsi="Cambria"/>
          <w:b/>
          <w:spacing w:val="1"/>
          <w:sz w:val="28"/>
          <w:szCs w:val="28"/>
          <w:highlight w:val="yellow"/>
        </w:rPr>
        <w:t>certificar influência de álcoo</w:t>
      </w:r>
      <w:r w:rsidRPr="00D43DCF">
        <w:rPr>
          <w:rFonts w:ascii="Cambria" w:hAnsi="Cambria"/>
          <w:b/>
          <w:spacing w:val="1"/>
          <w:sz w:val="28"/>
          <w:szCs w:val="28"/>
        </w:rPr>
        <w:t>l</w:t>
      </w:r>
      <w:r w:rsidRPr="00D43DCF">
        <w:rPr>
          <w:rFonts w:ascii="Cambria" w:hAnsi="Cambria"/>
          <w:spacing w:val="1"/>
          <w:sz w:val="28"/>
          <w:szCs w:val="28"/>
        </w:rPr>
        <w:t>.</w:t>
      </w:r>
    </w:p>
    <w:p w14:paraId="387D8D1C" w14:textId="77777777" w:rsidR="00EC5B66" w:rsidRPr="00D43DCF" w:rsidRDefault="00EC5B66" w:rsidP="009E6A5C">
      <w:pPr>
        <w:pStyle w:val="NormalWeb"/>
        <w:shd w:val="clear" w:color="auto" w:fill="FFFFFF"/>
        <w:spacing w:line="360" w:lineRule="auto"/>
        <w:ind w:firstLine="708"/>
        <w:jc w:val="both"/>
        <w:rPr>
          <w:rFonts w:ascii="Cambria" w:hAnsi="Cambria"/>
          <w:spacing w:val="1"/>
          <w:sz w:val="28"/>
          <w:szCs w:val="28"/>
        </w:rPr>
      </w:pPr>
      <w:r w:rsidRPr="00D43DCF">
        <w:rPr>
          <w:rFonts w:ascii="Cambria" w:hAnsi="Cambria"/>
          <w:spacing w:val="1"/>
          <w:sz w:val="28"/>
          <w:szCs w:val="28"/>
        </w:rPr>
        <w:t xml:space="preserve">Tanto é verdade que no </w:t>
      </w:r>
      <w:r w:rsidRPr="00D43DCF">
        <w:rPr>
          <w:rFonts w:ascii="Cambria" w:hAnsi="Cambria"/>
          <w:b/>
          <w:spacing w:val="1"/>
          <w:sz w:val="28"/>
          <w:szCs w:val="28"/>
          <w:highlight w:val="yellow"/>
          <w:u w:val="single"/>
        </w:rPr>
        <w:t>auto de infração lavrado pelo agente da autoridade de trânsito não há nenhuma descrição de eventuais sinais de que o condutor estivesse conduzindo sob a influência de álcool ou qualquer outra substância entorpecente</w:t>
      </w:r>
      <w:r w:rsidRPr="00D43DCF">
        <w:rPr>
          <w:rFonts w:ascii="Cambria" w:hAnsi="Cambria"/>
          <w:spacing w:val="1"/>
          <w:sz w:val="28"/>
          <w:szCs w:val="28"/>
        </w:rPr>
        <w:t>.</w:t>
      </w:r>
    </w:p>
    <w:p w14:paraId="439B30B5" w14:textId="77777777" w:rsidR="00EC5B66" w:rsidRPr="00D43DCF" w:rsidRDefault="00E52D68" w:rsidP="009E6A5C">
      <w:pPr>
        <w:pStyle w:val="NormalWeb"/>
        <w:shd w:val="clear" w:color="auto" w:fill="FFFFFF"/>
        <w:spacing w:line="360" w:lineRule="auto"/>
        <w:ind w:firstLine="708"/>
        <w:jc w:val="both"/>
        <w:rPr>
          <w:rFonts w:ascii="Cambria" w:hAnsi="Cambria"/>
          <w:spacing w:val="1"/>
          <w:sz w:val="28"/>
          <w:szCs w:val="28"/>
        </w:rPr>
      </w:pPr>
      <w:r w:rsidRPr="00D43DCF">
        <w:rPr>
          <w:rFonts w:ascii="Cambria" w:hAnsi="Cambria"/>
          <w:spacing w:val="1"/>
          <w:sz w:val="28"/>
          <w:szCs w:val="28"/>
          <w:highlight w:val="yellow"/>
        </w:rPr>
        <w:t>O recorrente foi autuado acusado de dirigir embriagado. Contudo, em nenhum momento se recusou a realizar os testes de alcoolemia e que mesmo assim foi lavrado o auto de infração. Outrossim, em nenhum momento o policial informou que ele poderia ser autuado apenas foi informado de que sua habilitação ficaria retida</w:t>
      </w:r>
      <w:r w:rsidRPr="00D43DCF">
        <w:rPr>
          <w:rFonts w:ascii="Cambria" w:hAnsi="Cambria"/>
          <w:spacing w:val="1"/>
          <w:sz w:val="28"/>
          <w:szCs w:val="28"/>
        </w:rPr>
        <w:t>.</w:t>
      </w:r>
    </w:p>
    <w:p w14:paraId="33A858CF" w14:textId="77777777" w:rsidR="0074263C" w:rsidRPr="00D43DCF" w:rsidRDefault="0074263C" w:rsidP="009E6A5C">
      <w:pPr>
        <w:pStyle w:val="NormalWeb"/>
        <w:shd w:val="clear" w:color="auto" w:fill="FFFFFF"/>
        <w:spacing w:line="360" w:lineRule="auto"/>
        <w:ind w:firstLine="708"/>
        <w:jc w:val="both"/>
        <w:rPr>
          <w:rFonts w:ascii="Cambria" w:hAnsi="Cambria"/>
          <w:spacing w:val="1"/>
          <w:sz w:val="28"/>
          <w:szCs w:val="28"/>
        </w:rPr>
      </w:pPr>
      <w:r w:rsidRPr="00D43DCF">
        <w:rPr>
          <w:rFonts w:ascii="Cambria" w:hAnsi="Cambria"/>
          <w:spacing w:val="1"/>
          <w:sz w:val="28"/>
          <w:szCs w:val="28"/>
        </w:rPr>
        <w:t xml:space="preserve">É sabido que a verificação do estado de embriaguez, ao menos para cominação de penalidade administrativa, pode ser feita por outros meios de prova que não o teste do </w:t>
      </w:r>
      <w:proofErr w:type="spellStart"/>
      <w:r w:rsidRPr="00D43DCF">
        <w:rPr>
          <w:rFonts w:ascii="Cambria" w:hAnsi="Cambria"/>
          <w:spacing w:val="1"/>
          <w:sz w:val="28"/>
          <w:szCs w:val="28"/>
        </w:rPr>
        <w:t>etilômetro</w:t>
      </w:r>
      <w:proofErr w:type="spellEnd"/>
      <w:r w:rsidRPr="00D43DCF">
        <w:rPr>
          <w:rFonts w:ascii="Cambria" w:hAnsi="Cambria"/>
          <w:spacing w:val="1"/>
          <w:sz w:val="28"/>
          <w:szCs w:val="28"/>
        </w:rPr>
        <w:t>.</w:t>
      </w:r>
    </w:p>
    <w:p w14:paraId="5C63DADC" w14:textId="77777777" w:rsidR="0074263C" w:rsidRPr="00D43DCF" w:rsidRDefault="0074263C" w:rsidP="009E6A5C">
      <w:pPr>
        <w:pStyle w:val="NormalWeb"/>
        <w:shd w:val="clear" w:color="auto" w:fill="FFFFFF"/>
        <w:spacing w:line="360" w:lineRule="auto"/>
        <w:ind w:firstLine="708"/>
        <w:jc w:val="both"/>
        <w:rPr>
          <w:rFonts w:ascii="Cambria" w:hAnsi="Cambria"/>
          <w:spacing w:val="1"/>
          <w:sz w:val="28"/>
          <w:szCs w:val="28"/>
        </w:rPr>
      </w:pPr>
      <w:r w:rsidRPr="00D43DCF">
        <w:rPr>
          <w:rFonts w:ascii="Cambria" w:hAnsi="Cambria"/>
          <w:spacing w:val="1"/>
          <w:sz w:val="28"/>
          <w:szCs w:val="28"/>
        </w:rPr>
        <w:t xml:space="preserve">Igualmente, </w:t>
      </w:r>
      <w:r w:rsidRPr="00D43DCF">
        <w:rPr>
          <w:rFonts w:ascii="Cambria" w:hAnsi="Cambria"/>
          <w:spacing w:val="1"/>
          <w:sz w:val="28"/>
          <w:szCs w:val="28"/>
          <w:highlight w:val="yellow"/>
        </w:rPr>
        <w:t>a jurisprudência exige que a embriaguez esteja demonstrada por outros meios de prova, não podendo ser decorrência automática da recusa em realizar o teste</w:t>
      </w:r>
      <w:r w:rsidRPr="00D43DCF">
        <w:rPr>
          <w:rFonts w:ascii="Cambria" w:hAnsi="Cambria"/>
          <w:spacing w:val="1"/>
          <w:sz w:val="28"/>
          <w:szCs w:val="28"/>
        </w:rPr>
        <w:t>.</w:t>
      </w:r>
    </w:p>
    <w:p w14:paraId="7DD005B5" w14:textId="77777777" w:rsidR="00BF4867" w:rsidRPr="00D43DCF" w:rsidRDefault="00BF4867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z w:val="28"/>
          <w:szCs w:val="28"/>
        </w:rPr>
      </w:pPr>
      <w:r w:rsidRPr="00D43DCF">
        <w:rPr>
          <w:rFonts w:ascii="Cambria" w:hAnsi="Cambria"/>
          <w:sz w:val="28"/>
          <w:szCs w:val="28"/>
          <w:highlight w:val="yellow"/>
        </w:rPr>
        <w:lastRenderedPageBreak/>
        <w:t xml:space="preserve">O que por si só, </w:t>
      </w:r>
      <w:proofErr w:type="gramStart"/>
      <w:r w:rsidRPr="00D43DCF">
        <w:rPr>
          <w:rFonts w:ascii="Cambria" w:hAnsi="Cambria"/>
          <w:sz w:val="28"/>
          <w:szCs w:val="28"/>
          <w:highlight w:val="yellow"/>
        </w:rPr>
        <w:t>da azo</w:t>
      </w:r>
      <w:proofErr w:type="gramEnd"/>
      <w:r w:rsidRPr="00D43DCF">
        <w:rPr>
          <w:rFonts w:ascii="Cambria" w:hAnsi="Cambria"/>
          <w:sz w:val="28"/>
          <w:szCs w:val="28"/>
          <w:highlight w:val="yellow"/>
        </w:rPr>
        <w:t xml:space="preserve"> a entendimento de fragilidade da presunção de veracidade a que goza </w:t>
      </w:r>
      <w:r w:rsidR="00F8221B" w:rsidRPr="00D43DCF">
        <w:rPr>
          <w:rFonts w:ascii="Cambria" w:hAnsi="Cambria"/>
          <w:sz w:val="28"/>
          <w:szCs w:val="28"/>
          <w:highlight w:val="yellow"/>
        </w:rPr>
        <w:t>o agente pú</w:t>
      </w:r>
      <w:r w:rsidRPr="00D43DCF">
        <w:rPr>
          <w:rFonts w:ascii="Cambria" w:hAnsi="Cambria"/>
          <w:sz w:val="28"/>
          <w:szCs w:val="28"/>
          <w:highlight w:val="yellow"/>
        </w:rPr>
        <w:t>blico</w:t>
      </w:r>
      <w:r w:rsidRPr="00D43DCF">
        <w:rPr>
          <w:rFonts w:ascii="Cambria" w:hAnsi="Cambria"/>
          <w:sz w:val="28"/>
          <w:szCs w:val="28"/>
        </w:rPr>
        <w:t>.</w:t>
      </w:r>
    </w:p>
    <w:p w14:paraId="3077DE27" w14:textId="77777777" w:rsidR="00BF4867" w:rsidRPr="00D43DCF" w:rsidRDefault="00BF4867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z w:val="28"/>
          <w:szCs w:val="28"/>
        </w:rPr>
      </w:pPr>
    </w:p>
    <w:p w14:paraId="01923924" w14:textId="77777777" w:rsidR="00630200" w:rsidRPr="00D43DCF" w:rsidRDefault="00630200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8"/>
          <w:szCs w:val="28"/>
        </w:rPr>
      </w:pPr>
      <w:r w:rsidRPr="00D43DCF">
        <w:rPr>
          <w:rFonts w:ascii="Cambria" w:hAnsi="Cambria"/>
          <w:spacing w:val="1"/>
          <w:sz w:val="28"/>
          <w:szCs w:val="28"/>
        </w:rPr>
        <w:t xml:space="preserve">O ato administrativo </w:t>
      </w:r>
      <w:r w:rsidRPr="00D43DCF">
        <w:rPr>
          <w:rFonts w:ascii="Cambria" w:hAnsi="Cambria"/>
          <w:b/>
          <w:spacing w:val="1"/>
          <w:sz w:val="28"/>
          <w:szCs w:val="28"/>
        </w:rPr>
        <w:t>não</w:t>
      </w:r>
      <w:r w:rsidRPr="00D43DCF">
        <w:rPr>
          <w:rFonts w:ascii="Cambria" w:hAnsi="Cambria"/>
          <w:spacing w:val="1"/>
          <w:sz w:val="28"/>
          <w:szCs w:val="28"/>
        </w:rPr>
        <w:t xml:space="preserve"> deve ser considerado para fins de imposição de penalidade, pois houve desrespeito às formalidades legais.</w:t>
      </w:r>
    </w:p>
    <w:p w14:paraId="61A6CBAE" w14:textId="77777777" w:rsidR="00E06438" w:rsidRPr="00D43DCF" w:rsidRDefault="00E06438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8"/>
          <w:szCs w:val="28"/>
        </w:rPr>
      </w:pPr>
    </w:p>
    <w:p w14:paraId="56E0B57E" w14:textId="77777777" w:rsidR="00581F0A" w:rsidRPr="00D43DCF" w:rsidRDefault="00F210E6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8"/>
          <w:szCs w:val="28"/>
        </w:rPr>
      </w:pPr>
      <w:r w:rsidRPr="00D43DCF">
        <w:rPr>
          <w:rFonts w:ascii="Cambria" w:hAnsi="Cambria" w:cs="Courier New"/>
          <w:sz w:val="28"/>
          <w:szCs w:val="28"/>
        </w:rPr>
        <w:t>O</w:t>
      </w:r>
      <w:r w:rsidR="00581F0A" w:rsidRPr="00D43DCF">
        <w:rPr>
          <w:rFonts w:ascii="Cambria" w:hAnsi="Cambria" w:cs="Courier New"/>
          <w:sz w:val="28"/>
          <w:szCs w:val="28"/>
        </w:rPr>
        <w:t xml:space="preserve"> ato administrativo deve vicejar perfeito, pois serve para imputar uma responsabilidade ao administrado.</w:t>
      </w:r>
    </w:p>
    <w:p w14:paraId="059F7B91" w14:textId="77777777" w:rsidR="00671516" w:rsidRPr="00D43DCF" w:rsidRDefault="00671516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8"/>
          <w:szCs w:val="28"/>
        </w:rPr>
      </w:pPr>
    </w:p>
    <w:p w14:paraId="52542684" w14:textId="77777777" w:rsidR="00766CF7" w:rsidRPr="00D43DCF" w:rsidRDefault="00C85C6F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8"/>
          <w:szCs w:val="28"/>
        </w:rPr>
      </w:pPr>
      <w:r w:rsidRPr="00D43DCF">
        <w:rPr>
          <w:rFonts w:ascii="Cambria" w:hAnsi="Cambria" w:cs="Courier New"/>
          <w:sz w:val="28"/>
          <w:szCs w:val="28"/>
        </w:rPr>
        <w:t xml:space="preserve">Destarte, cabe </w:t>
      </w:r>
      <w:r w:rsidR="00E06438" w:rsidRPr="00D43DCF">
        <w:rPr>
          <w:rFonts w:ascii="Cambria" w:hAnsi="Cambria" w:cs="Courier New"/>
          <w:sz w:val="28"/>
          <w:szCs w:val="28"/>
        </w:rPr>
        <w:t xml:space="preserve">a autoridade no cotejo do Auto de Infração identificar que </w:t>
      </w:r>
      <w:r w:rsidRPr="00D43DCF">
        <w:rPr>
          <w:rFonts w:ascii="Cambria" w:hAnsi="Cambria" w:cs="Courier New"/>
          <w:sz w:val="28"/>
          <w:szCs w:val="28"/>
        </w:rPr>
        <w:t>as irregularidades</w:t>
      </w:r>
      <w:r w:rsidR="00CF1E11" w:rsidRPr="00D43DCF">
        <w:rPr>
          <w:rFonts w:ascii="Cambria" w:hAnsi="Cambria" w:cs="Courier New"/>
          <w:sz w:val="28"/>
          <w:szCs w:val="28"/>
        </w:rPr>
        <w:t>,</w:t>
      </w:r>
      <w:r w:rsidR="00630200" w:rsidRPr="00D43DCF">
        <w:rPr>
          <w:rFonts w:ascii="Cambria" w:hAnsi="Cambria" w:cs="Courier New"/>
          <w:sz w:val="28"/>
          <w:szCs w:val="28"/>
        </w:rPr>
        <w:t xml:space="preserve"> como </w:t>
      </w:r>
      <w:r w:rsidR="00E06438" w:rsidRPr="00D43DCF">
        <w:rPr>
          <w:rFonts w:ascii="Cambria" w:hAnsi="Cambria" w:cs="Courier New"/>
          <w:sz w:val="28"/>
          <w:szCs w:val="28"/>
        </w:rPr>
        <w:t xml:space="preserve">determina </w:t>
      </w:r>
      <w:r w:rsidR="00630200" w:rsidRPr="00D43DCF">
        <w:rPr>
          <w:rFonts w:ascii="Cambria" w:hAnsi="Cambria" w:cs="Courier New"/>
          <w:sz w:val="28"/>
          <w:szCs w:val="28"/>
        </w:rPr>
        <w:t xml:space="preserve">a legislação de trânsito e </w:t>
      </w:r>
      <w:r w:rsidR="00CF1E11" w:rsidRPr="00D43DCF">
        <w:rPr>
          <w:rFonts w:ascii="Cambria" w:hAnsi="Cambria" w:cs="Courier New"/>
          <w:sz w:val="28"/>
          <w:szCs w:val="28"/>
        </w:rPr>
        <w:t>C</w:t>
      </w:r>
      <w:r w:rsidR="00630200" w:rsidRPr="00D43DCF">
        <w:rPr>
          <w:rFonts w:ascii="Cambria" w:hAnsi="Cambria" w:cs="Courier New"/>
          <w:sz w:val="28"/>
          <w:szCs w:val="28"/>
        </w:rPr>
        <w:t>onstitucional</w:t>
      </w:r>
      <w:r w:rsidR="0085565E" w:rsidRPr="00D43DCF">
        <w:rPr>
          <w:rFonts w:ascii="Cambria" w:hAnsi="Cambria" w:cs="Courier New"/>
          <w:sz w:val="28"/>
          <w:szCs w:val="28"/>
        </w:rPr>
        <w:t xml:space="preserve">, senão vejamos: </w:t>
      </w:r>
    </w:p>
    <w:p w14:paraId="015682AE" w14:textId="77777777" w:rsidR="0085565E" w:rsidRPr="00D43DCF" w:rsidRDefault="0085565E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8"/>
          <w:szCs w:val="28"/>
        </w:rPr>
      </w:pPr>
    </w:p>
    <w:p w14:paraId="6EDFEFD3" w14:textId="77777777" w:rsidR="0085565E" w:rsidRPr="00D43DCF" w:rsidRDefault="0085565E" w:rsidP="009E6A5C">
      <w:pPr>
        <w:spacing w:line="360" w:lineRule="auto"/>
        <w:ind w:left="2268"/>
        <w:jc w:val="both"/>
        <w:rPr>
          <w:rFonts w:ascii="Cambria" w:hAnsi="Cambria" w:cs="Courier New"/>
          <w:sz w:val="28"/>
          <w:szCs w:val="28"/>
        </w:rPr>
      </w:pPr>
      <w:r w:rsidRPr="00D43DCF">
        <w:rPr>
          <w:rFonts w:ascii="Cambria" w:hAnsi="Cambria" w:cs="Courier New"/>
          <w:b/>
          <w:sz w:val="28"/>
          <w:szCs w:val="28"/>
        </w:rPr>
        <w:t>“Art. 281</w:t>
      </w:r>
      <w:r w:rsidRPr="00D43DCF">
        <w:rPr>
          <w:rFonts w:ascii="Cambria" w:hAnsi="Cambria" w:cs="Courier New"/>
          <w:sz w:val="28"/>
          <w:szCs w:val="28"/>
        </w:rPr>
        <w:t>. A autoridade de trânsito, na esfera da competência estabelecida neste Código e dentro de sua circunscrição, julgará a consistência do auto de infração e aplicará a penalidade cabível.</w:t>
      </w:r>
    </w:p>
    <w:p w14:paraId="20006EB6" w14:textId="77777777" w:rsidR="0085565E" w:rsidRPr="00D43DCF" w:rsidRDefault="0085565E" w:rsidP="009E6A5C">
      <w:pPr>
        <w:spacing w:line="360" w:lineRule="auto"/>
        <w:ind w:left="2268"/>
        <w:jc w:val="both"/>
        <w:rPr>
          <w:rFonts w:ascii="Cambria" w:hAnsi="Cambria" w:cs="Courier New"/>
          <w:sz w:val="28"/>
          <w:szCs w:val="28"/>
        </w:rPr>
      </w:pPr>
    </w:p>
    <w:p w14:paraId="4BA40147" w14:textId="77777777" w:rsidR="0085565E" w:rsidRPr="00D43DCF" w:rsidRDefault="0085565E" w:rsidP="009E6A5C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Cambria" w:hAnsi="Cambria" w:cs="Courier New"/>
          <w:sz w:val="28"/>
          <w:szCs w:val="28"/>
        </w:rPr>
      </w:pPr>
      <w:r w:rsidRPr="00D43DCF">
        <w:rPr>
          <w:rFonts w:ascii="Cambria" w:hAnsi="Cambria" w:cs="Courier New"/>
          <w:b/>
          <w:sz w:val="28"/>
          <w:szCs w:val="28"/>
        </w:rPr>
        <w:t>Parágrafo único</w:t>
      </w:r>
      <w:r w:rsidRPr="00D43DCF">
        <w:rPr>
          <w:rFonts w:ascii="Cambria" w:hAnsi="Cambria" w:cs="Courier New"/>
          <w:sz w:val="28"/>
          <w:szCs w:val="28"/>
        </w:rPr>
        <w:t xml:space="preserve">. </w:t>
      </w:r>
      <w:r w:rsidRPr="00D43DCF">
        <w:rPr>
          <w:rFonts w:ascii="Cambria" w:hAnsi="Cambria" w:cs="Courier New"/>
          <w:b/>
          <w:sz w:val="28"/>
          <w:szCs w:val="28"/>
        </w:rPr>
        <w:t>O auto de infração será arquivado e seu registro julgado insubsistente:</w:t>
      </w:r>
    </w:p>
    <w:p w14:paraId="6DD1CD5E" w14:textId="77777777" w:rsidR="0085565E" w:rsidRPr="00D43DCF" w:rsidRDefault="0085565E" w:rsidP="009E6A5C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Cambria" w:hAnsi="Cambria" w:cs="Courier New"/>
          <w:sz w:val="28"/>
          <w:szCs w:val="28"/>
        </w:rPr>
      </w:pPr>
    </w:p>
    <w:p w14:paraId="24C0816B" w14:textId="77777777" w:rsidR="0085565E" w:rsidRPr="00D43DCF" w:rsidRDefault="0085565E" w:rsidP="009E6A5C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Cambria" w:hAnsi="Cambria" w:cs="Courier New"/>
          <w:sz w:val="28"/>
          <w:szCs w:val="28"/>
        </w:rPr>
      </w:pPr>
      <w:r w:rsidRPr="00D43DCF">
        <w:rPr>
          <w:rFonts w:ascii="Cambria" w:hAnsi="Cambria" w:cs="Courier New"/>
          <w:sz w:val="28"/>
          <w:szCs w:val="28"/>
        </w:rPr>
        <w:t xml:space="preserve">I - </w:t>
      </w:r>
      <w:proofErr w:type="gramStart"/>
      <w:r w:rsidRPr="00D43DCF">
        <w:rPr>
          <w:rFonts w:ascii="Cambria" w:hAnsi="Cambria" w:cs="Courier New"/>
          <w:sz w:val="28"/>
          <w:szCs w:val="28"/>
        </w:rPr>
        <w:t>se</w:t>
      </w:r>
      <w:proofErr w:type="gramEnd"/>
      <w:r w:rsidRPr="00D43DCF">
        <w:rPr>
          <w:rFonts w:ascii="Cambria" w:hAnsi="Cambria" w:cs="Courier New"/>
          <w:sz w:val="28"/>
          <w:szCs w:val="28"/>
        </w:rPr>
        <w:t xml:space="preserve"> considerado inconsistente ou irregular;</w:t>
      </w:r>
    </w:p>
    <w:p w14:paraId="08319980" w14:textId="77777777" w:rsidR="0085565E" w:rsidRPr="00D43DCF" w:rsidRDefault="0085565E" w:rsidP="009E6A5C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Cambria" w:hAnsi="Cambria" w:cs="Courier New"/>
          <w:sz w:val="28"/>
          <w:szCs w:val="28"/>
        </w:rPr>
      </w:pPr>
    </w:p>
    <w:p w14:paraId="71DA7CBE" w14:textId="77777777" w:rsidR="0085565E" w:rsidRPr="00D43DCF" w:rsidRDefault="0085565E" w:rsidP="009E6A5C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Cambria" w:hAnsi="Cambria" w:cs="Courier New"/>
          <w:sz w:val="28"/>
          <w:szCs w:val="28"/>
        </w:rPr>
      </w:pPr>
      <w:r w:rsidRPr="00D43DCF">
        <w:rPr>
          <w:rFonts w:ascii="Cambria" w:hAnsi="Cambria" w:cs="Courier New"/>
          <w:sz w:val="28"/>
          <w:szCs w:val="28"/>
        </w:rPr>
        <w:t xml:space="preserve">II - </w:t>
      </w:r>
      <w:proofErr w:type="gramStart"/>
      <w:r w:rsidRPr="00D43DCF">
        <w:rPr>
          <w:rFonts w:ascii="Cambria" w:hAnsi="Cambria" w:cs="Courier New"/>
          <w:sz w:val="28"/>
          <w:szCs w:val="28"/>
        </w:rPr>
        <w:t>se</w:t>
      </w:r>
      <w:proofErr w:type="gramEnd"/>
      <w:r w:rsidRPr="00D43DCF">
        <w:rPr>
          <w:rFonts w:ascii="Cambria" w:hAnsi="Cambria" w:cs="Courier New"/>
          <w:sz w:val="28"/>
          <w:szCs w:val="28"/>
        </w:rPr>
        <w:t xml:space="preserve">, no prazo máximo de trinta dias, não for </w:t>
      </w:r>
      <w:r w:rsidRPr="00D43DCF">
        <w:rPr>
          <w:rFonts w:ascii="Cambria" w:hAnsi="Cambria" w:cs="Courier New"/>
          <w:b/>
          <w:sz w:val="28"/>
          <w:szCs w:val="28"/>
        </w:rPr>
        <w:t>expedida a notificação da autuação”</w:t>
      </w:r>
      <w:r w:rsidRPr="00D43DCF">
        <w:rPr>
          <w:rFonts w:ascii="Cambria" w:hAnsi="Cambria" w:cs="Courier New"/>
          <w:sz w:val="28"/>
          <w:szCs w:val="28"/>
        </w:rPr>
        <w:t>.  (</w:t>
      </w:r>
      <w:r w:rsidRPr="00D43DCF">
        <w:rPr>
          <w:rFonts w:ascii="Cambria" w:hAnsi="Cambria" w:cs="Courier New"/>
          <w:i/>
          <w:sz w:val="28"/>
          <w:szCs w:val="28"/>
        </w:rPr>
        <w:t>grifamos</w:t>
      </w:r>
      <w:r w:rsidRPr="00D43DCF">
        <w:rPr>
          <w:rFonts w:ascii="Cambria" w:hAnsi="Cambria" w:cs="Courier New"/>
          <w:sz w:val="28"/>
          <w:szCs w:val="28"/>
        </w:rPr>
        <w:t>)</w:t>
      </w:r>
    </w:p>
    <w:p w14:paraId="65F07C88" w14:textId="77777777" w:rsidR="00CF1E11" w:rsidRPr="00D43DCF" w:rsidRDefault="00CF1E11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8"/>
          <w:szCs w:val="28"/>
        </w:rPr>
      </w:pPr>
    </w:p>
    <w:p w14:paraId="55E662D1" w14:textId="77777777" w:rsidR="00630200" w:rsidRPr="00D43DCF" w:rsidRDefault="00630200" w:rsidP="009E6A5C">
      <w:pPr>
        <w:spacing w:line="360" w:lineRule="auto"/>
        <w:ind w:firstLine="708"/>
        <w:jc w:val="both"/>
        <w:rPr>
          <w:rFonts w:ascii="Cambria" w:hAnsi="Cambria"/>
          <w:spacing w:val="1"/>
          <w:sz w:val="28"/>
          <w:szCs w:val="28"/>
        </w:rPr>
      </w:pPr>
      <w:r w:rsidRPr="00D43DCF">
        <w:rPr>
          <w:rFonts w:ascii="Cambria" w:hAnsi="Cambria"/>
          <w:spacing w:val="1"/>
          <w:sz w:val="28"/>
          <w:szCs w:val="28"/>
        </w:rPr>
        <w:t xml:space="preserve">Inobservadas as regras legais para a aplicação da punição, deve esta ser reputada inválida, ainda que tenha sido paga. </w:t>
      </w:r>
    </w:p>
    <w:p w14:paraId="0269DDF9" w14:textId="77777777" w:rsidR="00630200" w:rsidRPr="00D43DCF" w:rsidRDefault="00630200" w:rsidP="009E6A5C">
      <w:pPr>
        <w:spacing w:line="360" w:lineRule="auto"/>
        <w:ind w:firstLine="708"/>
        <w:jc w:val="both"/>
        <w:rPr>
          <w:rFonts w:ascii="Cambria" w:hAnsi="Cambria"/>
          <w:spacing w:val="1"/>
          <w:sz w:val="28"/>
          <w:szCs w:val="28"/>
        </w:rPr>
      </w:pPr>
    </w:p>
    <w:p w14:paraId="3275381B" w14:textId="77777777" w:rsidR="00630200" w:rsidRPr="00D43DCF" w:rsidRDefault="00630200" w:rsidP="009E6A5C">
      <w:pPr>
        <w:spacing w:line="360" w:lineRule="auto"/>
        <w:ind w:firstLine="708"/>
        <w:jc w:val="both"/>
        <w:rPr>
          <w:rFonts w:ascii="Cambria" w:hAnsi="Cambria"/>
          <w:sz w:val="28"/>
          <w:szCs w:val="28"/>
        </w:rPr>
      </w:pPr>
      <w:r w:rsidRPr="00D43DCF">
        <w:rPr>
          <w:rFonts w:ascii="Cambria" w:hAnsi="Cambria"/>
          <w:spacing w:val="1"/>
          <w:sz w:val="28"/>
          <w:szCs w:val="28"/>
        </w:rPr>
        <w:t>Assim, ausente</w:t>
      </w:r>
      <w:r w:rsidR="00E06438" w:rsidRPr="00D43DCF">
        <w:rPr>
          <w:rFonts w:ascii="Cambria" w:hAnsi="Cambria"/>
          <w:spacing w:val="1"/>
          <w:sz w:val="28"/>
          <w:szCs w:val="28"/>
        </w:rPr>
        <w:t xml:space="preserve"> a análise de que houve esse cotejo no julgamento do auto de infração</w:t>
      </w:r>
      <w:r w:rsidRPr="00D43DCF">
        <w:rPr>
          <w:rFonts w:ascii="Cambria" w:hAnsi="Cambria"/>
          <w:sz w:val="28"/>
          <w:szCs w:val="28"/>
        </w:rPr>
        <w:t xml:space="preserve">, resta anêmico e capenga o ato </w:t>
      </w:r>
      <w:r w:rsidR="00E06438" w:rsidRPr="00D43DCF">
        <w:rPr>
          <w:rFonts w:ascii="Cambria" w:hAnsi="Cambria"/>
          <w:sz w:val="28"/>
          <w:szCs w:val="28"/>
        </w:rPr>
        <w:t>administrativo</w:t>
      </w:r>
      <w:r w:rsidRPr="00D43DCF">
        <w:rPr>
          <w:rFonts w:ascii="Cambria" w:hAnsi="Cambria"/>
          <w:sz w:val="28"/>
          <w:szCs w:val="28"/>
        </w:rPr>
        <w:t xml:space="preserve">, quinado a erros e fragilidade, não servindo para imputar qualquer responsabilidade </w:t>
      </w:r>
      <w:r w:rsidR="0094114E" w:rsidRPr="00D43DCF">
        <w:rPr>
          <w:rFonts w:ascii="Cambria" w:hAnsi="Cambria"/>
          <w:sz w:val="28"/>
          <w:szCs w:val="28"/>
        </w:rPr>
        <w:t>à</w:t>
      </w:r>
      <w:r w:rsidRPr="00D43DCF">
        <w:rPr>
          <w:rFonts w:ascii="Cambria" w:hAnsi="Cambria"/>
          <w:sz w:val="28"/>
          <w:szCs w:val="28"/>
        </w:rPr>
        <w:t xml:space="preserve"> recorrente, sendo o caso de ser declarado inconsistente e irregular, o que fica desde logo requerido.</w:t>
      </w:r>
    </w:p>
    <w:p w14:paraId="55F62273" w14:textId="77777777" w:rsidR="00630200" w:rsidRPr="00D43DCF" w:rsidRDefault="00630200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z w:val="28"/>
          <w:szCs w:val="28"/>
        </w:rPr>
      </w:pPr>
    </w:p>
    <w:p w14:paraId="5E9480EC" w14:textId="77777777" w:rsidR="00C9740F" w:rsidRPr="00D43DCF" w:rsidRDefault="00630200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8"/>
          <w:szCs w:val="28"/>
        </w:rPr>
      </w:pPr>
      <w:r w:rsidRPr="00D43DCF">
        <w:rPr>
          <w:rFonts w:ascii="Cambria" w:hAnsi="Cambria" w:cs="Calibri Light"/>
          <w:sz w:val="28"/>
          <w:szCs w:val="28"/>
        </w:rPr>
        <w:t xml:space="preserve">Ante tal fato, dado o desequilíbrio entre a aplicação da multa e a norma, é o bastante para </w:t>
      </w:r>
      <w:r w:rsidRPr="00D43DCF">
        <w:rPr>
          <w:rFonts w:ascii="Cambria" w:hAnsi="Cambria" w:cs="Calibri Light"/>
          <w:b/>
          <w:sz w:val="28"/>
          <w:szCs w:val="28"/>
        </w:rPr>
        <w:t>requerer</w:t>
      </w:r>
      <w:r w:rsidRPr="00D43DCF">
        <w:rPr>
          <w:rFonts w:ascii="Cambria" w:hAnsi="Cambria" w:cs="Calibri Light"/>
          <w:sz w:val="28"/>
          <w:szCs w:val="28"/>
        </w:rPr>
        <w:t xml:space="preserve"> seja considerado o </w:t>
      </w:r>
      <w:r w:rsidR="00252487" w:rsidRPr="00D43DCF">
        <w:rPr>
          <w:rFonts w:ascii="Cambria" w:hAnsi="Cambria" w:cs="Calibri Light"/>
          <w:sz w:val="28"/>
          <w:szCs w:val="28"/>
        </w:rPr>
        <w:t xml:space="preserve">ato administrativo viciado e, por conseguinte o </w:t>
      </w:r>
      <w:r w:rsidRPr="00D43DCF">
        <w:rPr>
          <w:rFonts w:ascii="Cambria" w:hAnsi="Cambria" w:cs="Calibri Light"/>
          <w:sz w:val="28"/>
          <w:szCs w:val="28"/>
        </w:rPr>
        <w:t xml:space="preserve">Auto de Infração irregular o qual deve ser </w:t>
      </w:r>
      <w:r w:rsidRPr="00D43DCF">
        <w:rPr>
          <w:rFonts w:ascii="Cambria" w:hAnsi="Cambria" w:cs="Calibri Light"/>
          <w:b/>
          <w:sz w:val="28"/>
          <w:szCs w:val="28"/>
        </w:rPr>
        <w:t>arquivado</w:t>
      </w:r>
      <w:r w:rsidRPr="00D43DCF">
        <w:rPr>
          <w:rFonts w:ascii="Cambria" w:hAnsi="Cambria" w:cs="Calibri Light"/>
          <w:sz w:val="28"/>
          <w:szCs w:val="28"/>
        </w:rPr>
        <w:t xml:space="preserve"> e seu </w:t>
      </w:r>
      <w:r w:rsidRPr="00D43DCF">
        <w:rPr>
          <w:rFonts w:ascii="Cambria" w:hAnsi="Cambria" w:cs="Calibri Light"/>
          <w:b/>
          <w:sz w:val="28"/>
          <w:szCs w:val="28"/>
          <w:u w:val="single"/>
        </w:rPr>
        <w:t>registro julgado insubsistente</w:t>
      </w:r>
      <w:r w:rsidRPr="00D43DCF">
        <w:rPr>
          <w:rFonts w:ascii="Cambria" w:hAnsi="Cambria" w:cs="Calibri Light"/>
          <w:sz w:val="28"/>
          <w:szCs w:val="28"/>
        </w:rPr>
        <w:t xml:space="preserve">, </w:t>
      </w:r>
      <w:r w:rsidR="00252487" w:rsidRPr="00D43DCF">
        <w:rPr>
          <w:rFonts w:ascii="Cambria" w:hAnsi="Cambria" w:cs="Calibri Light"/>
          <w:sz w:val="28"/>
          <w:szCs w:val="28"/>
        </w:rPr>
        <w:t xml:space="preserve">nos termos do </w:t>
      </w:r>
      <w:r w:rsidR="00252487" w:rsidRPr="00D43DCF">
        <w:rPr>
          <w:rFonts w:ascii="Cambria" w:hAnsi="Cambria" w:cs="Calibri Light"/>
          <w:b/>
          <w:sz w:val="28"/>
          <w:szCs w:val="28"/>
        </w:rPr>
        <w:t>artigo 281 do CTB</w:t>
      </w:r>
      <w:r w:rsidR="00252487" w:rsidRPr="00D43DCF">
        <w:rPr>
          <w:rFonts w:ascii="Cambria" w:hAnsi="Cambria" w:cs="Calibri Light"/>
          <w:sz w:val="28"/>
          <w:szCs w:val="28"/>
        </w:rPr>
        <w:t xml:space="preserve">, </w:t>
      </w:r>
      <w:r w:rsidR="006F2AFF" w:rsidRPr="00D43DCF">
        <w:rPr>
          <w:rFonts w:ascii="Cambria" w:hAnsi="Cambria" w:cs="Calibri Light"/>
          <w:sz w:val="28"/>
          <w:szCs w:val="28"/>
        </w:rPr>
        <w:t xml:space="preserve">primeiro porque o </w:t>
      </w:r>
      <w:r w:rsidR="0094114E" w:rsidRPr="00D43DCF">
        <w:rPr>
          <w:rFonts w:ascii="Cambria" w:hAnsi="Cambria" w:cs="Calibri Light"/>
          <w:sz w:val="28"/>
          <w:szCs w:val="28"/>
        </w:rPr>
        <w:t xml:space="preserve">auto de infração é irregular </w:t>
      </w:r>
      <w:r w:rsidR="006F2AFF" w:rsidRPr="00D43DCF">
        <w:rPr>
          <w:rFonts w:ascii="Cambria" w:hAnsi="Cambria" w:cs="Calibri Light"/>
          <w:sz w:val="28"/>
          <w:szCs w:val="28"/>
        </w:rPr>
        <w:t xml:space="preserve">e segundo por estar-se diante de </w:t>
      </w:r>
      <w:r w:rsidR="0094114E" w:rsidRPr="00D43DCF">
        <w:rPr>
          <w:rFonts w:ascii="Cambria" w:hAnsi="Cambria" w:cs="Calibri Light"/>
          <w:sz w:val="28"/>
          <w:szCs w:val="28"/>
        </w:rPr>
        <w:t>inconsistência no ato do agente de tr</w:t>
      </w:r>
      <w:r w:rsidR="007B79F2" w:rsidRPr="00D43DCF">
        <w:rPr>
          <w:rFonts w:ascii="Cambria" w:hAnsi="Cambria" w:cs="Calibri Light"/>
          <w:sz w:val="28"/>
          <w:szCs w:val="28"/>
        </w:rPr>
        <w:t>â</w:t>
      </w:r>
      <w:r w:rsidR="0094114E" w:rsidRPr="00D43DCF">
        <w:rPr>
          <w:rFonts w:ascii="Cambria" w:hAnsi="Cambria" w:cs="Calibri Light"/>
          <w:sz w:val="28"/>
          <w:szCs w:val="28"/>
        </w:rPr>
        <w:t>nsito, torna</w:t>
      </w:r>
      <w:r w:rsidR="007B79F2" w:rsidRPr="00D43DCF">
        <w:rPr>
          <w:rFonts w:ascii="Cambria" w:hAnsi="Cambria" w:cs="Calibri Light"/>
          <w:sz w:val="28"/>
          <w:szCs w:val="28"/>
        </w:rPr>
        <w:t>n</w:t>
      </w:r>
      <w:r w:rsidR="0094114E" w:rsidRPr="00D43DCF">
        <w:rPr>
          <w:rFonts w:ascii="Cambria" w:hAnsi="Cambria" w:cs="Calibri Light"/>
          <w:sz w:val="28"/>
          <w:szCs w:val="28"/>
        </w:rPr>
        <w:t>do irregular o AIT</w:t>
      </w:r>
      <w:r w:rsidR="006F2AFF" w:rsidRPr="00D43DCF">
        <w:rPr>
          <w:rFonts w:ascii="Cambria" w:hAnsi="Cambria" w:cs="Calibri Light"/>
          <w:sz w:val="28"/>
          <w:szCs w:val="28"/>
        </w:rPr>
        <w:t>, o que é repudiável no direito brasileiro.</w:t>
      </w:r>
    </w:p>
    <w:p w14:paraId="0222D433" w14:textId="77777777" w:rsidR="00C9740F" w:rsidRPr="00D43DCF" w:rsidRDefault="00C9740F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8"/>
          <w:szCs w:val="28"/>
        </w:rPr>
      </w:pPr>
    </w:p>
    <w:p w14:paraId="0D3362AD" w14:textId="77777777" w:rsidR="00C9740F" w:rsidRPr="00D43DCF" w:rsidRDefault="00E77DE5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8"/>
          <w:szCs w:val="28"/>
        </w:rPr>
      </w:pPr>
      <w:r w:rsidRPr="00D43DCF">
        <w:rPr>
          <w:rFonts w:ascii="Cambria" w:hAnsi="Cambria" w:cs="Courier New"/>
          <w:sz w:val="28"/>
          <w:szCs w:val="28"/>
        </w:rPr>
        <w:t xml:space="preserve">Em virtude disto, tem-se, ao rigor da técnica </w:t>
      </w:r>
      <w:r w:rsidRPr="00D43DCF">
        <w:rPr>
          <w:rFonts w:ascii="Cambria" w:hAnsi="Cambria" w:cs="Courier New"/>
          <w:b/>
          <w:sz w:val="28"/>
          <w:szCs w:val="28"/>
        </w:rPr>
        <w:t>REQUER-SE</w:t>
      </w:r>
      <w:r w:rsidRPr="00D43DCF">
        <w:rPr>
          <w:rFonts w:ascii="Cambria" w:hAnsi="Cambria" w:cs="Courier New"/>
          <w:sz w:val="28"/>
          <w:szCs w:val="28"/>
        </w:rPr>
        <w:t xml:space="preserve"> o arquivamento e seu registro julgado insubsistente, nos exatos termos do Art. 281</w:t>
      </w:r>
      <w:r w:rsidR="00791FF5" w:rsidRPr="00D43DCF">
        <w:rPr>
          <w:rFonts w:ascii="Cambria" w:hAnsi="Cambria" w:cs="Courier New"/>
          <w:sz w:val="28"/>
          <w:szCs w:val="28"/>
        </w:rPr>
        <w:t>,</w:t>
      </w:r>
      <w:r w:rsidRPr="00D43DCF">
        <w:rPr>
          <w:rFonts w:ascii="Cambria" w:hAnsi="Cambria" w:cs="Courier New"/>
          <w:sz w:val="28"/>
          <w:szCs w:val="28"/>
        </w:rPr>
        <w:t xml:space="preserve"> </w:t>
      </w:r>
      <w:r w:rsidR="00791FF5" w:rsidRPr="00D43DCF">
        <w:rPr>
          <w:rFonts w:ascii="Cambria" w:hAnsi="Cambria" w:cs="Courier New"/>
          <w:sz w:val="28"/>
          <w:szCs w:val="28"/>
        </w:rPr>
        <w:t>d</w:t>
      </w:r>
      <w:r w:rsidRPr="00D43DCF">
        <w:rPr>
          <w:rFonts w:ascii="Cambria" w:hAnsi="Cambria" w:cs="Courier New"/>
          <w:sz w:val="28"/>
          <w:szCs w:val="28"/>
        </w:rPr>
        <w:t>o CTB.</w:t>
      </w:r>
    </w:p>
    <w:p w14:paraId="075D3888" w14:textId="77777777" w:rsidR="00E77DE5" w:rsidRPr="00D43DCF" w:rsidRDefault="00E77DE5" w:rsidP="009E6A5C">
      <w:pPr>
        <w:pStyle w:val="NormalWeb"/>
        <w:spacing w:line="360" w:lineRule="auto"/>
        <w:ind w:firstLine="708"/>
        <w:jc w:val="both"/>
        <w:rPr>
          <w:rFonts w:ascii="Cambria" w:hAnsi="Cambria" w:cs="Calibri Light"/>
          <w:b/>
          <w:sz w:val="28"/>
          <w:szCs w:val="28"/>
        </w:rPr>
      </w:pPr>
      <w:r w:rsidRPr="00D43DCF">
        <w:rPr>
          <w:rFonts w:ascii="Cambria" w:hAnsi="Cambria" w:cs="Calibri Light"/>
          <w:b/>
          <w:sz w:val="28"/>
          <w:szCs w:val="28"/>
        </w:rPr>
        <w:t>III – DOS PEDIDOS</w:t>
      </w:r>
    </w:p>
    <w:p w14:paraId="1E4E6DED" w14:textId="77777777" w:rsidR="00C70169" w:rsidRPr="00D43DCF" w:rsidRDefault="00E77DE5" w:rsidP="009E6A5C">
      <w:pPr>
        <w:pStyle w:val="NormalWeb"/>
        <w:spacing w:line="360" w:lineRule="auto"/>
        <w:ind w:firstLine="708"/>
        <w:jc w:val="both"/>
        <w:rPr>
          <w:rFonts w:ascii="Cambria" w:hAnsi="Cambria" w:cs="Calibri Light"/>
          <w:sz w:val="28"/>
          <w:szCs w:val="28"/>
        </w:rPr>
      </w:pPr>
      <w:r w:rsidRPr="00D43DCF">
        <w:rPr>
          <w:rFonts w:ascii="Cambria" w:hAnsi="Cambria" w:cs="Calibri Light"/>
          <w:sz w:val="28"/>
          <w:szCs w:val="28"/>
        </w:rPr>
        <w:t>Diante do exposto REQUER-SE digne-se Vossa Senhoria em determinar:</w:t>
      </w:r>
    </w:p>
    <w:p w14:paraId="41DBCDFB" w14:textId="3323FDFF" w:rsidR="00E77DE5" w:rsidRPr="00D43DCF" w:rsidRDefault="00E77DE5" w:rsidP="009E6A5C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8"/>
          <w:szCs w:val="28"/>
        </w:rPr>
      </w:pPr>
      <w:r w:rsidRPr="00D43DCF">
        <w:rPr>
          <w:rFonts w:ascii="Cambria" w:hAnsi="Cambria" w:cs="Calibri Light"/>
          <w:sz w:val="28"/>
          <w:szCs w:val="28"/>
        </w:rPr>
        <w:lastRenderedPageBreak/>
        <w:t xml:space="preserve">A </w:t>
      </w:r>
      <w:r w:rsidRPr="00D43DCF">
        <w:rPr>
          <w:rFonts w:ascii="Cambria" w:hAnsi="Cambria" w:cs="Calibri Light"/>
          <w:b/>
          <w:sz w:val="28"/>
          <w:szCs w:val="28"/>
          <w:highlight w:val="yellow"/>
        </w:rPr>
        <w:t>anulação</w:t>
      </w:r>
      <w:r w:rsidRPr="00D43DCF">
        <w:rPr>
          <w:rFonts w:ascii="Cambria" w:hAnsi="Cambria" w:cs="Calibri Light"/>
          <w:sz w:val="28"/>
          <w:szCs w:val="28"/>
        </w:rPr>
        <w:t xml:space="preserve"> do Auto de Infração de Trânsito nº </w:t>
      </w:r>
      <w:r w:rsidR="0002524B" w:rsidRPr="00D43DCF">
        <w:rPr>
          <w:rFonts w:ascii="Cambria" w:hAnsi="Cambria" w:cs="Calibri Light"/>
          <w:b/>
          <w:sz w:val="28"/>
          <w:szCs w:val="28"/>
        </w:rPr>
        <w:t>T191202495</w:t>
      </w:r>
      <w:r w:rsidRPr="00D43DCF">
        <w:rPr>
          <w:rFonts w:ascii="Cambria" w:hAnsi="Cambria" w:cs="Calibri Light"/>
          <w:sz w:val="28"/>
          <w:szCs w:val="28"/>
        </w:rPr>
        <w:t>, no pé em que se encontra, por tudo que fora alegado;</w:t>
      </w:r>
    </w:p>
    <w:p w14:paraId="2879E190" w14:textId="77777777" w:rsidR="00127F2A" w:rsidRPr="00D43DCF" w:rsidRDefault="00127F2A" w:rsidP="009E6A5C">
      <w:pPr>
        <w:pStyle w:val="NormalWeb"/>
        <w:spacing w:line="360" w:lineRule="auto"/>
        <w:ind w:left="1788"/>
        <w:jc w:val="both"/>
        <w:rPr>
          <w:rFonts w:ascii="Cambria" w:hAnsi="Cambria" w:cs="Calibri Light"/>
          <w:sz w:val="28"/>
          <w:szCs w:val="28"/>
        </w:rPr>
      </w:pPr>
    </w:p>
    <w:p w14:paraId="66CF20CF" w14:textId="77777777" w:rsidR="00E77DE5" w:rsidRPr="00D43DCF" w:rsidRDefault="00127F2A" w:rsidP="009E6A5C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8"/>
          <w:szCs w:val="28"/>
        </w:rPr>
      </w:pPr>
      <w:r w:rsidRPr="00D43DCF">
        <w:rPr>
          <w:rFonts w:ascii="Cambria" w:hAnsi="Cambria" w:cs="Calibri Light"/>
          <w:sz w:val="28"/>
          <w:szCs w:val="28"/>
        </w:rPr>
        <w:t>Requer-se, outrossim, a fim de impedir incidência de cobrança moratória, bem como não seja aplicada qualquer restrição, inclusive para fins de licenciamento e transferência, enquanto não for encerrada a instância administrativa de julgamento de infrações e penalidades, (com fulcro no Art. 284, § 3º, do CTB);</w:t>
      </w:r>
    </w:p>
    <w:p w14:paraId="332A9AB0" w14:textId="77777777" w:rsidR="00127F2A" w:rsidRPr="00D43DCF" w:rsidRDefault="00127F2A" w:rsidP="009E6A5C">
      <w:pPr>
        <w:pStyle w:val="PargrafodaLista"/>
        <w:spacing w:line="360" w:lineRule="auto"/>
        <w:jc w:val="both"/>
        <w:rPr>
          <w:rFonts w:ascii="Cambria" w:hAnsi="Cambria" w:cs="Calibri Light"/>
          <w:sz w:val="28"/>
          <w:szCs w:val="28"/>
        </w:rPr>
      </w:pPr>
    </w:p>
    <w:p w14:paraId="047D2496" w14:textId="77777777" w:rsidR="00127F2A" w:rsidRPr="00D43DCF" w:rsidRDefault="00E013AA" w:rsidP="009E6A5C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8"/>
          <w:szCs w:val="28"/>
        </w:rPr>
      </w:pPr>
      <w:r w:rsidRPr="00D43DCF">
        <w:rPr>
          <w:rFonts w:ascii="Cambria" w:hAnsi="Cambria" w:cs="Calibri Light"/>
          <w:sz w:val="28"/>
          <w:szCs w:val="28"/>
        </w:rPr>
        <w:t>C</w:t>
      </w:r>
      <w:r w:rsidR="00127F2A" w:rsidRPr="00D43DCF">
        <w:rPr>
          <w:rFonts w:ascii="Cambria" w:hAnsi="Cambria" w:cs="Calibri Light"/>
          <w:sz w:val="28"/>
          <w:szCs w:val="28"/>
        </w:rPr>
        <w:t xml:space="preserve">aso o recurso não seja julgado em até trintas dias como manda o Art. 285, do CTB, </w:t>
      </w:r>
      <w:r w:rsidR="00127F2A" w:rsidRPr="00D43DCF">
        <w:rPr>
          <w:rFonts w:ascii="Cambria" w:hAnsi="Cambria" w:cs="Calibri Light"/>
          <w:b/>
          <w:sz w:val="28"/>
          <w:szCs w:val="28"/>
        </w:rPr>
        <w:t>REQUER</w:t>
      </w:r>
      <w:r w:rsidR="00127F2A" w:rsidRPr="00D43DCF">
        <w:rPr>
          <w:rFonts w:ascii="Cambria" w:hAnsi="Cambria" w:cs="Calibri Light"/>
          <w:sz w:val="28"/>
          <w:szCs w:val="28"/>
        </w:rPr>
        <w:t xml:space="preserve"> o </w:t>
      </w:r>
      <w:r w:rsidR="00127F2A" w:rsidRPr="00D43DCF">
        <w:rPr>
          <w:rFonts w:ascii="Cambria" w:hAnsi="Cambria" w:cs="Calibri Light"/>
          <w:b/>
          <w:sz w:val="28"/>
          <w:szCs w:val="28"/>
          <w:u w:val="single"/>
        </w:rPr>
        <w:t>efeito suspensivo</w:t>
      </w:r>
      <w:r w:rsidR="00127F2A" w:rsidRPr="00D43DCF">
        <w:rPr>
          <w:rFonts w:ascii="Cambria" w:hAnsi="Cambria" w:cs="Calibri Light"/>
          <w:sz w:val="28"/>
          <w:szCs w:val="28"/>
        </w:rPr>
        <w:t>, a fim de que não seja descontados pontos na carteira do(a) recorrente enquanto o recurso não for julgado ou qualquer outra imposição enquanto possível de recursos;</w:t>
      </w:r>
    </w:p>
    <w:p w14:paraId="4FF14F61" w14:textId="77777777" w:rsidR="00127F2A" w:rsidRPr="00D43DCF" w:rsidRDefault="00127F2A" w:rsidP="009E6A5C">
      <w:pPr>
        <w:pStyle w:val="PargrafodaLista"/>
        <w:spacing w:line="360" w:lineRule="auto"/>
        <w:jc w:val="both"/>
        <w:rPr>
          <w:rFonts w:ascii="Cambria" w:hAnsi="Cambria" w:cs="Calibri Light"/>
          <w:sz w:val="28"/>
          <w:szCs w:val="28"/>
        </w:rPr>
      </w:pPr>
    </w:p>
    <w:p w14:paraId="777F219D" w14:textId="77777777" w:rsidR="00C70169" w:rsidRPr="00D43DCF" w:rsidRDefault="00C70169" w:rsidP="009E6A5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8"/>
          <w:szCs w:val="28"/>
        </w:rPr>
      </w:pPr>
    </w:p>
    <w:p w14:paraId="63397B05" w14:textId="77777777" w:rsidR="00C70169" w:rsidRPr="00D43DCF" w:rsidRDefault="00AA3173" w:rsidP="009E6A5C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  <w:spacing w:val="1"/>
          <w:sz w:val="28"/>
          <w:szCs w:val="28"/>
        </w:rPr>
      </w:pPr>
      <w:r w:rsidRPr="00D43DCF">
        <w:rPr>
          <w:rFonts w:ascii="Cambria" w:hAnsi="Cambria" w:cs="Arial"/>
          <w:sz w:val="28"/>
          <w:szCs w:val="28"/>
          <w:shd w:val="clear" w:color="auto" w:fill="FFFFFF"/>
        </w:rPr>
        <w:t xml:space="preserve">Por fim, pugna-se que todos os argumentos sejam motivadamente cotejados, sob pena de serem reivindicados nas próximas fases recursais, a aplicação analógica do princípio de que todo argumento que não for contestado, deverá ser considerado como </w:t>
      </w:r>
      <w:r w:rsidRPr="00D43DCF">
        <w:rPr>
          <w:rFonts w:ascii="Cambria" w:hAnsi="Cambria" w:cs="Arial"/>
          <w:sz w:val="28"/>
          <w:szCs w:val="28"/>
          <w:shd w:val="clear" w:color="auto" w:fill="FFFFFF"/>
        </w:rPr>
        <w:lastRenderedPageBreak/>
        <w:t xml:space="preserve">verdadeiro, o que o faz com fulcro no art. 15 e 489 do CPC, </w:t>
      </w:r>
      <w:r w:rsidRPr="00D43DCF">
        <w:rPr>
          <w:rFonts w:ascii="Cambria" w:hAnsi="Cambria" w:cs="Calibri Light"/>
          <w:color w:val="000000"/>
          <w:sz w:val="28"/>
          <w:szCs w:val="28"/>
        </w:rPr>
        <w:t>por ser medida da mais LÍDIMA JUSTIÇA!</w:t>
      </w:r>
    </w:p>
    <w:p w14:paraId="2F3159BE" w14:textId="77777777" w:rsidR="00C70169" w:rsidRPr="00D43DCF" w:rsidRDefault="00C70169" w:rsidP="009E6A5C">
      <w:pPr>
        <w:spacing w:line="360" w:lineRule="auto"/>
        <w:ind w:firstLine="708"/>
        <w:jc w:val="both"/>
        <w:rPr>
          <w:rFonts w:ascii="Cambria" w:hAnsi="Cambria"/>
          <w:spacing w:val="1"/>
          <w:sz w:val="28"/>
          <w:szCs w:val="28"/>
        </w:rPr>
      </w:pPr>
      <w:r w:rsidRPr="00D43DCF">
        <w:rPr>
          <w:rFonts w:ascii="Cambria" w:hAnsi="Cambria"/>
          <w:spacing w:val="1"/>
          <w:sz w:val="28"/>
          <w:szCs w:val="28"/>
        </w:rPr>
        <w:t xml:space="preserve">      </w:t>
      </w:r>
    </w:p>
    <w:p w14:paraId="134C8938" w14:textId="77777777" w:rsidR="00423F1E" w:rsidRPr="00D43DCF" w:rsidRDefault="00423F1E" w:rsidP="0002524B">
      <w:pPr>
        <w:spacing w:line="360" w:lineRule="auto"/>
        <w:ind w:firstLine="708"/>
        <w:jc w:val="center"/>
        <w:rPr>
          <w:rFonts w:ascii="Cambria" w:hAnsi="Cambria"/>
          <w:sz w:val="28"/>
          <w:szCs w:val="28"/>
        </w:rPr>
      </w:pPr>
      <w:r w:rsidRPr="00D43DCF">
        <w:rPr>
          <w:rFonts w:ascii="Cambria" w:hAnsi="Cambria"/>
          <w:sz w:val="28"/>
          <w:szCs w:val="28"/>
        </w:rPr>
        <w:t>Termos em que,</w:t>
      </w:r>
    </w:p>
    <w:p w14:paraId="7A38EFD9" w14:textId="77777777" w:rsidR="00423F1E" w:rsidRPr="00D43DCF" w:rsidRDefault="00423F1E" w:rsidP="0002524B">
      <w:pPr>
        <w:spacing w:line="360" w:lineRule="auto"/>
        <w:ind w:firstLine="708"/>
        <w:jc w:val="center"/>
        <w:rPr>
          <w:rFonts w:ascii="Cambria" w:hAnsi="Cambria"/>
          <w:sz w:val="28"/>
          <w:szCs w:val="28"/>
        </w:rPr>
      </w:pPr>
      <w:r w:rsidRPr="00D43DCF">
        <w:rPr>
          <w:rFonts w:ascii="Cambria" w:hAnsi="Cambria"/>
          <w:sz w:val="28"/>
          <w:szCs w:val="28"/>
        </w:rPr>
        <w:t>Pede deferimento.</w:t>
      </w:r>
    </w:p>
    <w:p w14:paraId="7556551C" w14:textId="1E649B47" w:rsidR="00FA3765" w:rsidRPr="00D43DCF" w:rsidRDefault="0002524B" w:rsidP="0002524B">
      <w:pPr>
        <w:pStyle w:val="NormalWeb"/>
        <w:shd w:val="clear" w:color="auto" w:fill="FFFFFF"/>
        <w:spacing w:after="0" w:line="360" w:lineRule="auto"/>
        <w:ind w:left="708" w:firstLine="708"/>
        <w:jc w:val="center"/>
        <w:rPr>
          <w:rFonts w:ascii="Cambria" w:hAnsi="Cambria"/>
          <w:spacing w:val="1"/>
          <w:sz w:val="28"/>
          <w:szCs w:val="28"/>
        </w:rPr>
      </w:pPr>
      <w:r w:rsidRPr="00D43DCF">
        <w:rPr>
          <w:rFonts w:ascii="Cambria" w:hAnsi="Cambria"/>
          <w:sz w:val="28"/>
          <w:szCs w:val="28"/>
        </w:rPr>
        <w:t>SALVADOR/BA</w:t>
      </w:r>
      <w:r w:rsidR="00FA3765" w:rsidRPr="00D43DCF">
        <w:rPr>
          <w:rFonts w:ascii="Cambria" w:hAnsi="Cambria"/>
          <w:spacing w:val="1"/>
          <w:sz w:val="28"/>
          <w:szCs w:val="28"/>
        </w:rPr>
        <w:t xml:space="preserve">, </w:t>
      </w:r>
      <w:r w:rsidRPr="00D43DCF">
        <w:rPr>
          <w:rFonts w:ascii="Cambria" w:hAnsi="Cambria"/>
          <w:spacing w:val="1"/>
          <w:sz w:val="28"/>
          <w:szCs w:val="28"/>
        </w:rPr>
        <w:t>07</w:t>
      </w:r>
      <w:r w:rsidR="00FA3765" w:rsidRPr="00D43DCF">
        <w:rPr>
          <w:rFonts w:ascii="Cambria" w:hAnsi="Cambria"/>
          <w:spacing w:val="1"/>
          <w:sz w:val="28"/>
          <w:szCs w:val="28"/>
        </w:rPr>
        <w:t xml:space="preserve"> de </w:t>
      </w:r>
      <w:r w:rsidR="0094781E" w:rsidRPr="00D43DCF">
        <w:rPr>
          <w:rFonts w:ascii="Cambria" w:hAnsi="Cambria"/>
          <w:spacing w:val="1"/>
          <w:sz w:val="28"/>
          <w:szCs w:val="28"/>
        </w:rPr>
        <w:t>outubro</w:t>
      </w:r>
      <w:r w:rsidR="00FA3765" w:rsidRPr="00D43DCF">
        <w:rPr>
          <w:rFonts w:ascii="Cambria" w:hAnsi="Cambria"/>
          <w:spacing w:val="1"/>
          <w:sz w:val="28"/>
          <w:szCs w:val="28"/>
        </w:rPr>
        <w:t xml:space="preserve"> de 201</w:t>
      </w:r>
      <w:r w:rsidRPr="00D43DCF">
        <w:rPr>
          <w:rFonts w:ascii="Cambria" w:hAnsi="Cambria"/>
          <w:spacing w:val="1"/>
          <w:sz w:val="28"/>
          <w:szCs w:val="28"/>
        </w:rPr>
        <w:t>9</w:t>
      </w:r>
      <w:r w:rsidR="00FA3765" w:rsidRPr="00D43DCF">
        <w:rPr>
          <w:rFonts w:ascii="Cambria" w:hAnsi="Cambria"/>
          <w:spacing w:val="1"/>
          <w:sz w:val="28"/>
          <w:szCs w:val="28"/>
        </w:rPr>
        <w:t>.</w:t>
      </w:r>
    </w:p>
    <w:p w14:paraId="0C0C07FD" w14:textId="77777777" w:rsidR="00FA3765" w:rsidRPr="00D43DCF" w:rsidRDefault="00FA3765" w:rsidP="0002524B">
      <w:pPr>
        <w:pStyle w:val="NormalWeb"/>
        <w:shd w:val="clear" w:color="auto" w:fill="FFFFFF"/>
        <w:spacing w:before="0" w:beforeAutospacing="0" w:after="0" w:line="360" w:lineRule="auto"/>
        <w:ind w:left="708" w:firstLine="708"/>
        <w:jc w:val="center"/>
        <w:rPr>
          <w:rFonts w:ascii="Cambria" w:hAnsi="Cambria"/>
          <w:b/>
          <w:spacing w:val="1"/>
          <w:sz w:val="28"/>
          <w:szCs w:val="28"/>
        </w:rPr>
      </w:pPr>
      <w:r w:rsidRPr="00D43DCF">
        <w:rPr>
          <w:rFonts w:ascii="Cambria" w:hAnsi="Cambria"/>
          <w:b/>
          <w:spacing w:val="1"/>
          <w:sz w:val="28"/>
          <w:szCs w:val="28"/>
        </w:rPr>
        <w:t>_____________________________________________</w:t>
      </w:r>
    </w:p>
    <w:p w14:paraId="449B2F48" w14:textId="14660DCE" w:rsidR="002960D2" w:rsidRPr="00D43DCF" w:rsidRDefault="0002524B" w:rsidP="0002524B">
      <w:pPr>
        <w:pStyle w:val="NormalWeb"/>
        <w:shd w:val="clear" w:color="auto" w:fill="FFFFFF"/>
        <w:spacing w:after="0" w:line="360" w:lineRule="auto"/>
        <w:ind w:left="708" w:firstLine="708"/>
        <w:jc w:val="center"/>
        <w:rPr>
          <w:rFonts w:ascii="Cambria" w:hAnsi="Cambria" w:cs="Courier New"/>
          <w:sz w:val="28"/>
          <w:szCs w:val="28"/>
        </w:rPr>
      </w:pPr>
      <w:r w:rsidRPr="00D43DCF">
        <w:rPr>
          <w:rFonts w:ascii="Cambria" w:hAnsi="Cambria"/>
          <w:b/>
          <w:sz w:val="28"/>
          <w:szCs w:val="28"/>
        </w:rPr>
        <w:t>LUCAS SHORT FONTES</w:t>
      </w:r>
    </w:p>
    <w:sectPr w:rsidR="002960D2" w:rsidRPr="00D43DCF" w:rsidSect="00A4434C">
      <w:headerReference w:type="default" r:id="rId8"/>
      <w:footerReference w:type="default" r:id="rId9"/>
      <w:pgSz w:w="11906" w:h="16838"/>
      <w:pgMar w:top="1418" w:right="1418" w:bottom="1701" w:left="2552" w:header="283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8BEFB" w14:textId="77777777" w:rsidR="00B760C3" w:rsidRDefault="00B760C3" w:rsidP="008318AA">
      <w:r>
        <w:separator/>
      </w:r>
    </w:p>
  </w:endnote>
  <w:endnote w:type="continuationSeparator" w:id="0">
    <w:p w14:paraId="62F06D78" w14:textId="77777777" w:rsidR="00B760C3" w:rsidRDefault="00B760C3" w:rsidP="0083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D9E92" w14:textId="77777777" w:rsidR="00D4052F" w:rsidRDefault="00D4052F" w:rsidP="00A4434C">
    <w:pPr>
      <w:pStyle w:val="Rodap"/>
      <w:pBdr>
        <w:bottom w:val="single" w:sz="12" w:space="1" w:color="auto"/>
      </w:pBdr>
      <w:rPr>
        <w:rFonts w:ascii="Cambria" w:hAnsi="Cambria"/>
        <w:b/>
        <w:color w:val="C00000"/>
        <w:sz w:val="20"/>
        <w:szCs w:val="20"/>
      </w:rPr>
    </w:pPr>
  </w:p>
  <w:p w14:paraId="76E92333" w14:textId="2A590F9E" w:rsidR="00D4052F" w:rsidRPr="00FA0EC8" w:rsidRDefault="007A1E50" w:rsidP="007A1E50">
    <w:pPr>
      <w:pStyle w:val="Rodap"/>
      <w:jc w:val="center"/>
      <w:rPr>
        <w:rFonts w:ascii="Cambria" w:hAnsi="Cambria"/>
        <w:b/>
        <w:color w:val="0070C0"/>
        <w:sz w:val="20"/>
        <w:szCs w:val="20"/>
        <w:lang w:val="en-US"/>
      </w:rPr>
    </w:pPr>
    <w:r w:rsidRPr="007A1E50">
      <w:rPr>
        <w:rFonts w:ascii="Cambria" w:hAnsi="Cambria"/>
        <w:b/>
        <w:color w:val="0070C0"/>
        <w:sz w:val="20"/>
        <w:szCs w:val="20"/>
        <w:lang w:val="en-US"/>
      </w:rPr>
      <w:t>www.vspeticoes.com.br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73C68" w14:textId="77777777" w:rsidR="00B760C3" w:rsidRDefault="00B760C3" w:rsidP="008318AA">
      <w:r>
        <w:separator/>
      </w:r>
    </w:p>
  </w:footnote>
  <w:footnote w:type="continuationSeparator" w:id="0">
    <w:p w14:paraId="48579502" w14:textId="77777777" w:rsidR="00B760C3" w:rsidRDefault="00B760C3" w:rsidP="00831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5462072"/>
      <w:docPartObj>
        <w:docPartGallery w:val="Page Numbers (Top of Page)"/>
        <w:docPartUnique/>
      </w:docPartObj>
    </w:sdtPr>
    <w:sdtEndPr/>
    <w:sdtContent>
      <w:p w14:paraId="28713919" w14:textId="77777777" w:rsidR="00D4052F" w:rsidRDefault="004B1145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1A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A83EF0" w14:textId="77777777" w:rsidR="00D4052F" w:rsidRDefault="00D4052F" w:rsidP="00E16E72">
    <w:pPr>
      <w:pStyle w:val="Cabealho"/>
      <w:pBdr>
        <w:bottom w:val="single" w:sz="12" w:space="1" w:color="auto"/>
      </w:pBdr>
      <w:jc w:val="center"/>
      <w:rPr>
        <w:rFonts w:ascii="Cambria" w:eastAsia="Times New Roman" w:hAnsi="Cambria" w:cs="Arial"/>
        <w:b/>
        <w:color w:val="548DD4" w:themeColor="text2" w:themeTint="99"/>
        <w:sz w:val="32"/>
        <w:szCs w:val="32"/>
        <w:lang w:eastAsia="pt-BR"/>
      </w:rPr>
    </w:pPr>
    <w:r>
      <w:rPr>
        <w:rFonts w:ascii="Cambria" w:eastAsia="Times New Roman" w:hAnsi="Cambria" w:cs="Arial"/>
        <w:b/>
        <w:noProof/>
        <w:color w:val="548DD4" w:themeColor="text2" w:themeTint="99"/>
        <w:sz w:val="32"/>
        <w:szCs w:val="32"/>
        <w:lang w:eastAsia="pt-BR"/>
      </w:rPr>
      <w:drawing>
        <wp:inline distT="0" distB="0" distL="0" distR="0" wp14:anchorId="561E3E26" wp14:editId="61432BB8">
          <wp:extent cx="360000" cy="316895"/>
          <wp:effectExtent l="19050" t="0" r="1950" b="0"/>
          <wp:docPr id="7" name="Imagem 0" descr="a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16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56947"/>
    <w:multiLevelType w:val="hybridMultilevel"/>
    <w:tmpl w:val="E60CF77E"/>
    <w:lvl w:ilvl="0" w:tplc="A25E9EE2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A5"/>
    <w:rsid w:val="000073EF"/>
    <w:rsid w:val="0002286F"/>
    <w:rsid w:val="00022902"/>
    <w:rsid w:val="000229D3"/>
    <w:rsid w:val="0002524B"/>
    <w:rsid w:val="00035DD2"/>
    <w:rsid w:val="000420FC"/>
    <w:rsid w:val="00044C2E"/>
    <w:rsid w:val="00051828"/>
    <w:rsid w:val="00054955"/>
    <w:rsid w:val="00057779"/>
    <w:rsid w:val="0006115A"/>
    <w:rsid w:val="0006305C"/>
    <w:rsid w:val="00065FD0"/>
    <w:rsid w:val="000702CB"/>
    <w:rsid w:val="00070C6F"/>
    <w:rsid w:val="000801AF"/>
    <w:rsid w:val="0008302D"/>
    <w:rsid w:val="000844FB"/>
    <w:rsid w:val="0009231C"/>
    <w:rsid w:val="00093225"/>
    <w:rsid w:val="00095ED4"/>
    <w:rsid w:val="000A7A0F"/>
    <w:rsid w:val="000B256A"/>
    <w:rsid w:val="000B411B"/>
    <w:rsid w:val="000B68E6"/>
    <w:rsid w:val="000B7B3D"/>
    <w:rsid w:val="000C0AB3"/>
    <w:rsid w:val="000C16B9"/>
    <w:rsid w:val="000C52DB"/>
    <w:rsid w:val="000D1322"/>
    <w:rsid w:val="000D71E4"/>
    <w:rsid w:val="000E4401"/>
    <w:rsid w:val="000E7B40"/>
    <w:rsid w:val="000F5234"/>
    <w:rsid w:val="000F67C0"/>
    <w:rsid w:val="00102954"/>
    <w:rsid w:val="00106012"/>
    <w:rsid w:val="001132B7"/>
    <w:rsid w:val="0011405F"/>
    <w:rsid w:val="0012230C"/>
    <w:rsid w:val="00123BD1"/>
    <w:rsid w:val="001252C9"/>
    <w:rsid w:val="00127F2A"/>
    <w:rsid w:val="00145299"/>
    <w:rsid w:val="00165378"/>
    <w:rsid w:val="00176DAD"/>
    <w:rsid w:val="00176ED7"/>
    <w:rsid w:val="00194BE4"/>
    <w:rsid w:val="00195297"/>
    <w:rsid w:val="001A0816"/>
    <w:rsid w:val="001A7422"/>
    <w:rsid w:val="001B365A"/>
    <w:rsid w:val="001B53A6"/>
    <w:rsid w:val="001C2F3C"/>
    <w:rsid w:val="001D4AFC"/>
    <w:rsid w:val="001D6E90"/>
    <w:rsid w:val="001D6EF5"/>
    <w:rsid w:val="001F6103"/>
    <w:rsid w:val="001F6E9C"/>
    <w:rsid w:val="002064DE"/>
    <w:rsid w:val="002070FD"/>
    <w:rsid w:val="00207938"/>
    <w:rsid w:val="00222E1B"/>
    <w:rsid w:val="00225570"/>
    <w:rsid w:val="00231C67"/>
    <w:rsid w:val="00237DA7"/>
    <w:rsid w:val="00240494"/>
    <w:rsid w:val="00252487"/>
    <w:rsid w:val="00253097"/>
    <w:rsid w:val="0026047A"/>
    <w:rsid w:val="00267810"/>
    <w:rsid w:val="00275257"/>
    <w:rsid w:val="00276135"/>
    <w:rsid w:val="0027619D"/>
    <w:rsid w:val="0029145B"/>
    <w:rsid w:val="0029469C"/>
    <w:rsid w:val="002960D2"/>
    <w:rsid w:val="002A1535"/>
    <w:rsid w:val="002A6686"/>
    <w:rsid w:val="002A6BA6"/>
    <w:rsid w:val="002B020A"/>
    <w:rsid w:val="002B0CB8"/>
    <w:rsid w:val="002C0F53"/>
    <w:rsid w:val="002C13FE"/>
    <w:rsid w:val="002E01BD"/>
    <w:rsid w:val="002E1DA4"/>
    <w:rsid w:val="002F044D"/>
    <w:rsid w:val="002F2265"/>
    <w:rsid w:val="00300142"/>
    <w:rsid w:val="003303F1"/>
    <w:rsid w:val="003365F1"/>
    <w:rsid w:val="00336777"/>
    <w:rsid w:val="00343DB1"/>
    <w:rsid w:val="00344E57"/>
    <w:rsid w:val="00346FE3"/>
    <w:rsid w:val="00350054"/>
    <w:rsid w:val="003539A3"/>
    <w:rsid w:val="00354029"/>
    <w:rsid w:val="003644E9"/>
    <w:rsid w:val="003701A4"/>
    <w:rsid w:val="00375805"/>
    <w:rsid w:val="00375A1B"/>
    <w:rsid w:val="00375DBB"/>
    <w:rsid w:val="0037739C"/>
    <w:rsid w:val="0038257F"/>
    <w:rsid w:val="00387963"/>
    <w:rsid w:val="003B589A"/>
    <w:rsid w:val="003C3DDF"/>
    <w:rsid w:val="003D2F1D"/>
    <w:rsid w:val="003D2F60"/>
    <w:rsid w:val="003D4D28"/>
    <w:rsid w:val="003E6A18"/>
    <w:rsid w:val="003F22B3"/>
    <w:rsid w:val="003F51F8"/>
    <w:rsid w:val="0040599F"/>
    <w:rsid w:val="00407D3C"/>
    <w:rsid w:val="00411360"/>
    <w:rsid w:val="00416529"/>
    <w:rsid w:val="00416E90"/>
    <w:rsid w:val="0041729E"/>
    <w:rsid w:val="00423F1E"/>
    <w:rsid w:val="00424175"/>
    <w:rsid w:val="0042676B"/>
    <w:rsid w:val="004361DE"/>
    <w:rsid w:val="00437143"/>
    <w:rsid w:val="00440391"/>
    <w:rsid w:val="00441DD1"/>
    <w:rsid w:val="00444DA1"/>
    <w:rsid w:val="00450205"/>
    <w:rsid w:val="00465E00"/>
    <w:rsid w:val="0048671C"/>
    <w:rsid w:val="00487FFE"/>
    <w:rsid w:val="00495848"/>
    <w:rsid w:val="004A14CD"/>
    <w:rsid w:val="004B1145"/>
    <w:rsid w:val="004B634C"/>
    <w:rsid w:val="004C3067"/>
    <w:rsid w:val="004C5125"/>
    <w:rsid w:val="004C5FF9"/>
    <w:rsid w:val="004C6BBF"/>
    <w:rsid w:val="004C769C"/>
    <w:rsid w:val="004D0D51"/>
    <w:rsid w:val="004D397F"/>
    <w:rsid w:val="004D4F9D"/>
    <w:rsid w:val="004E2256"/>
    <w:rsid w:val="004E2801"/>
    <w:rsid w:val="004E31DD"/>
    <w:rsid w:val="004E78DA"/>
    <w:rsid w:val="004F1281"/>
    <w:rsid w:val="004F7D7C"/>
    <w:rsid w:val="005021E4"/>
    <w:rsid w:val="00506F5A"/>
    <w:rsid w:val="00507BF1"/>
    <w:rsid w:val="005123AD"/>
    <w:rsid w:val="00513130"/>
    <w:rsid w:val="00513450"/>
    <w:rsid w:val="00517D29"/>
    <w:rsid w:val="00517F5A"/>
    <w:rsid w:val="00522D9B"/>
    <w:rsid w:val="00523064"/>
    <w:rsid w:val="00534290"/>
    <w:rsid w:val="005363A6"/>
    <w:rsid w:val="00536899"/>
    <w:rsid w:val="00537CAB"/>
    <w:rsid w:val="00540582"/>
    <w:rsid w:val="00541A45"/>
    <w:rsid w:val="00547983"/>
    <w:rsid w:val="00555E48"/>
    <w:rsid w:val="0055675D"/>
    <w:rsid w:val="00557564"/>
    <w:rsid w:val="005618D5"/>
    <w:rsid w:val="0057460D"/>
    <w:rsid w:val="00576ED3"/>
    <w:rsid w:val="00581F0A"/>
    <w:rsid w:val="00584548"/>
    <w:rsid w:val="00584A2A"/>
    <w:rsid w:val="00585119"/>
    <w:rsid w:val="005A2632"/>
    <w:rsid w:val="005B2336"/>
    <w:rsid w:val="005C0D2B"/>
    <w:rsid w:val="005C5761"/>
    <w:rsid w:val="005C5889"/>
    <w:rsid w:val="005C5C28"/>
    <w:rsid w:val="005D0111"/>
    <w:rsid w:val="005D6919"/>
    <w:rsid w:val="005E1660"/>
    <w:rsid w:val="005E1852"/>
    <w:rsid w:val="005E1D89"/>
    <w:rsid w:val="005F1351"/>
    <w:rsid w:val="005F4143"/>
    <w:rsid w:val="005F600E"/>
    <w:rsid w:val="0060625F"/>
    <w:rsid w:val="00606CB7"/>
    <w:rsid w:val="006117BE"/>
    <w:rsid w:val="00617398"/>
    <w:rsid w:val="00617831"/>
    <w:rsid w:val="00622130"/>
    <w:rsid w:val="00630200"/>
    <w:rsid w:val="00643448"/>
    <w:rsid w:val="00644249"/>
    <w:rsid w:val="00646A1F"/>
    <w:rsid w:val="006472D6"/>
    <w:rsid w:val="006479CB"/>
    <w:rsid w:val="00657CBA"/>
    <w:rsid w:val="006661E8"/>
    <w:rsid w:val="006663F5"/>
    <w:rsid w:val="0066762F"/>
    <w:rsid w:val="00671516"/>
    <w:rsid w:val="00674327"/>
    <w:rsid w:val="00676574"/>
    <w:rsid w:val="00680371"/>
    <w:rsid w:val="00686DD3"/>
    <w:rsid w:val="00690B7F"/>
    <w:rsid w:val="00691BB3"/>
    <w:rsid w:val="00695078"/>
    <w:rsid w:val="006A17EE"/>
    <w:rsid w:val="006A3E83"/>
    <w:rsid w:val="006A44E4"/>
    <w:rsid w:val="006A5C01"/>
    <w:rsid w:val="006B2744"/>
    <w:rsid w:val="006B384B"/>
    <w:rsid w:val="006B4C53"/>
    <w:rsid w:val="006C5C7A"/>
    <w:rsid w:val="006C7048"/>
    <w:rsid w:val="006D2526"/>
    <w:rsid w:val="006D44E1"/>
    <w:rsid w:val="006E2A9D"/>
    <w:rsid w:val="006F13DE"/>
    <w:rsid w:val="006F2AFF"/>
    <w:rsid w:val="007024B6"/>
    <w:rsid w:val="007041C1"/>
    <w:rsid w:val="00715800"/>
    <w:rsid w:val="007164B3"/>
    <w:rsid w:val="00726402"/>
    <w:rsid w:val="0073175C"/>
    <w:rsid w:val="0074194A"/>
    <w:rsid w:val="007421FA"/>
    <w:rsid w:val="00742314"/>
    <w:rsid w:val="0074263C"/>
    <w:rsid w:val="00742F33"/>
    <w:rsid w:val="00746511"/>
    <w:rsid w:val="00746FE5"/>
    <w:rsid w:val="00752EC2"/>
    <w:rsid w:val="007615DA"/>
    <w:rsid w:val="00766CF7"/>
    <w:rsid w:val="00776AFF"/>
    <w:rsid w:val="00791FF5"/>
    <w:rsid w:val="00796296"/>
    <w:rsid w:val="007A1E50"/>
    <w:rsid w:val="007A563F"/>
    <w:rsid w:val="007B79F2"/>
    <w:rsid w:val="007C2624"/>
    <w:rsid w:val="007C597F"/>
    <w:rsid w:val="007C6D96"/>
    <w:rsid w:val="007D0A36"/>
    <w:rsid w:val="007D4870"/>
    <w:rsid w:val="007D5F3D"/>
    <w:rsid w:val="007E494B"/>
    <w:rsid w:val="007E606D"/>
    <w:rsid w:val="00805921"/>
    <w:rsid w:val="0082408F"/>
    <w:rsid w:val="00824FFA"/>
    <w:rsid w:val="00826B60"/>
    <w:rsid w:val="008318AA"/>
    <w:rsid w:val="008409C6"/>
    <w:rsid w:val="008479F7"/>
    <w:rsid w:val="00852008"/>
    <w:rsid w:val="0085565E"/>
    <w:rsid w:val="00886EBE"/>
    <w:rsid w:val="008B283E"/>
    <w:rsid w:val="008B5152"/>
    <w:rsid w:val="008B7E74"/>
    <w:rsid w:val="008C21F1"/>
    <w:rsid w:val="008D3C19"/>
    <w:rsid w:val="008D52CE"/>
    <w:rsid w:val="008E3B36"/>
    <w:rsid w:val="008F6F4D"/>
    <w:rsid w:val="00903E9C"/>
    <w:rsid w:val="00907A8D"/>
    <w:rsid w:val="00910D84"/>
    <w:rsid w:val="009117C1"/>
    <w:rsid w:val="00913817"/>
    <w:rsid w:val="00914F1B"/>
    <w:rsid w:val="00917114"/>
    <w:rsid w:val="009214E1"/>
    <w:rsid w:val="00926EAF"/>
    <w:rsid w:val="009333F7"/>
    <w:rsid w:val="0094114E"/>
    <w:rsid w:val="009417E4"/>
    <w:rsid w:val="00945EC2"/>
    <w:rsid w:val="0094781E"/>
    <w:rsid w:val="009509DC"/>
    <w:rsid w:val="00953B78"/>
    <w:rsid w:val="00967B94"/>
    <w:rsid w:val="009739D7"/>
    <w:rsid w:val="0097554B"/>
    <w:rsid w:val="00977C08"/>
    <w:rsid w:val="00983F85"/>
    <w:rsid w:val="0099105C"/>
    <w:rsid w:val="009948B3"/>
    <w:rsid w:val="00995026"/>
    <w:rsid w:val="009A1ED2"/>
    <w:rsid w:val="009A6902"/>
    <w:rsid w:val="009A6B94"/>
    <w:rsid w:val="009A7016"/>
    <w:rsid w:val="009C024E"/>
    <w:rsid w:val="009C0CDC"/>
    <w:rsid w:val="009C20EE"/>
    <w:rsid w:val="009C34D7"/>
    <w:rsid w:val="009D0E47"/>
    <w:rsid w:val="009D11A6"/>
    <w:rsid w:val="009D39C8"/>
    <w:rsid w:val="009D55CD"/>
    <w:rsid w:val="009E0A25"/>
    <w:rsid w:val="009E3DD5"/>
    <w:rsid w:val="009E6A5C"/>
    <w:rsid w:val="009F2659"/>
    <w:rsid w:val="009F5194"/>
    <w:rsid w:val="00A006C9"/>
    <w:rsid w:val="00A05C16"/>
    <w:rsid w:val="00A25872"/>
    <w:rsid w:val="00A25907"/>
    <w:rsid w:val="00A33025"/>
    <w:rsid w:val="00A41A78"/>
    <w:rsid w:val="00A42E5A"/>
    <w:rsid w:val="00A4434C"/>
    <w:rsid w:val="00A448C9"/>
    <w:rsid w:val="00A44B18"/>
    <w:rsid w:val="00A53710"/>
    <w:rsid w:val="00A54F13"/>
    <w:rsid w:val="00A55916"/>
    <w:rsid w:val="00A67DBC"/>
    <w:rsid w:val="00A67EB4"/>
    <w:rsid w:val="00A71D76"/>
    <w:rsid w:val="00A7571D"/>
    <w:rsid w:val="00A844B6"/>
    <w:rsid w:val="00A8530F"/>
    <w:rsid w:val="00A90060"/>
    <w:rsid w:val="00AA0B15"/>
    <w:rsid w:val="00AA0E79"/>
    <w:rsid w:val="00AA3173"/>
    <w:rsid w:val="00AA4EBF"/>
    <w:rsid w:val="00AB63C6"/>
    <w:rsid w:val="00AE223D"/>
    <w:rsid w:val="00AF0EF1"/>
    <w:rsid w:val="00AF499D"/>
    <w:rsid w:val="00AF744E"/>
    <w:rsid w:val="00B01BB3"/>
    <w:rsid w:val="00B06251"/>
    <w:rsid w:val="00B134BC"/>
    <w:rsid w:val="00B225BD"/>
    <w:rsid w:val="00B27B84"/>
    <w:rsid w:val="00B32478"/>
    <w:rsid w:val="00B434F0"/>
    <w:rsid w:val="00B4775D"/>
    <w:rsid w:val="00B534D8"/>
    <w:rsid w:val="00B56C18"/>
    <w:rsid w:val="00B62587"/>
    <w:rsid w:val="00B62DFB"/>
    <w:rsid w:val="00B630DC"/>
    <w:rsid w:val="00B66290"/>
    <w:rsid w:val="00B75FFD"/>
    <w:rsid w:val="00B760C3"/>
    <w:rsid w:val="00B81811"/>
    <w:rsid w:val="00B849CA"/>
    <w:rsid w:val="00B86A33"/>
    <w:rsid w:val="00B96125"/>
    <w:rsid w:val="00BA545C"/>
    <w:rsid w:val="00BB0E85"/>
    <w:rsid w:val="00BB1A7F"/>
    <w:rsid w:val="00BC02F7"/>
    <w:rsid w:val="00BC4575"/>
    <w:rsid w:val="00BD2D53"/>
    <w:rsid w:val="00BE27E8"/>
    <w:rsid w:val="00BE6803"/>
    <w:rsid w:val="00BE6B74"/>
    <w:rsid w:val="00BF28ED"/>
    <w:rsid w:val="00BF4867"/>
    <w:rsid w:val="00BF7E7B"/>
    <w:rsid w:val="00C0129B"/>
    <w:rsid w:val="00C1207E"/>
    <w:rsid w:val="00C33367"/>
    <w:rsid w:val="00C34D8E"/>
    <w:rsid w:val="00C36C43"/>
    <w:rsid w:val="00C45699"/>
    <w:rsid w:val="00C5233B"/>
    <w:rsid w:val="00C70169"/>
    <w:rsid w:val="00C74DB3"/>
    <w:rsid w:val="00C81A6E"/>
    <w:rsid w:val="00C85C6F"/>
    <w:rsid w:val="00C868A3"/>
    <w:rsid w:val="00C877B7"/>
    <w:rsid w:val="00C91F09"/>
    <w:rsid w:val="00C9740F"/>
    <w:rsid w:val="00CA2890"/>
    <w:rsid w:val="00CA55E8"/>
    <w:rsid w:val="00CB02B6"/>
    <w:rsid w:val="00CB44FA"/>
    <w:rsid w:val="00CB52FB"/>
    <w:rsid w:val="00CC23A2"/>
    <w:rsid w:val="00CC27F2"/>
    <w:rsid w:val="00CC2DC3"/>
    <w:rsid w:val="00CC33AC"/>
    <w:rsid w:val="00CC5935"/>
    <w:rsid w:val="00CD3C21"/>
    <w:rsid w:val="00CD46C9"/>
    <w:rsid w:val="00CD6203"/>
    <w:rsid w:val="00CD7B9C"/>
    <w:rsid w:val="00CF1E11"/>
    <w:rsid w:val="00CF49CD"/>
    <w:rsid w:val="00D02A9F"/>
    <w:rsid w:val="00D12566"/>
    <w:rsid w:val="00D1603D"/>
    <w:rsid w:val="00D22AC7"/>
    <w:rsid w:val="00D36B50"/>
    <w:rsid w:val="00D4052F"/>
    <w:rsid w:val="00D43DCF"/>
    <w:rsid w:val="00D45EBE"/>
    <w:rsid w:val="00D55E16"/>
    <w:rsid w:val="00D61C35"/>
    <w:rsid w:val="00D64EF8"/>
    <w:rsid w:val="00D73229"/>
    <w:rsid w:val="00D75E2C"/>
    <w:rsid w:val="00D76C2A"/>
    <w:rsid w:val="00D853BF"/>
    <w:rsid w:val="00D9649B"/>
    <w:rsid w:val="00DA3D22"/>
    <w:rsid w:val="00DB03AF"/>
    <w:rsid w:val="00DB67CF"/>
    <w:rsid w:val="00DC3E85"/>
    <w:rsid w:val="00DC5267"/>
    <w:rsid w:val="00DC7580"/>
    <w:rsid w:val="00DD503B"/>
    <w:rsid w:val="00DE09BC"/>
    <w:rsid w:val="00DE1ACB"/>
    <w:rsid w:val="00DE374F"/>
    <w:rsid w:val="00DE688F"/>
    <w:rsid w:val="00DF12AC"/>
    <w:rsid w:val="00DF19EA"/>
    <w:rsid w:val="00DF5038"/>
    <w:rsid w:val="00E013AA"/>
    <w:rsid w:val="00E04597"/>
    <w:rsid w:val="00E06438"/>
    <w:rsid w:val="00E124CD"/>
    <w:rsid w:val="00E1433A"/>
    <w:rsid w:val="00E16E72"/>
    <w:rsid w:val="00E260C3"/>
    <w:rsid w:val="00E30BDB"/>
    <w:rsid w:val="00E30C6E"/>
    <w:rsid w:val="00E315B0"/>
    <w:rsid w:val="00E32F9D"/>
    <w:rsid w:val="00E3501A"/>
    <w:rsid w:val="00E370FB"/>
    <w:rsid w:val="00E43C29"/>
    <w:rsid w:val="00E4699B"/>
    <w:rsid w:val="00E46BB1"/>
    <w:rsid w:val="00E52D68"/>
    <w:rsid w:val="00E54B5D"/>
    <w:rsid w:val="00E72904"/>
    <w:rsid w:val="00E75465"/>
    <w:rsid w:val="00E77DE5"/>
    <w:rsid w:val="00E84617"/>
    <w:rsid w:val="00E8570E"/>
    <w:rsid w:val="00E85725"/>
    <w:rsid w:val="00E91B27"/>
    <w:rsid w:val="00EB147A"/>
    <w:rsid w:val="00EB5736"/>
    <w:rsid w:val="00EB65A0"/>
    <w:rsid w:val="00EC38FE"/>
    <w:rsid w:val="00EC5B66"/>
    <w:rsid w:val="00ED3510"/>
    <w:rsid w:val="00EE1770"/>
    <w:rsid w:val="00EE2DB9"/>
    <w:rsid w:val="00EE5C3D"/>
    <w:rsid w:val="00EE7D49"/>
    <w:rsid w:val="00EF11BF"/>
    <w:rsid w:val="00EF1200"/>
    <w:rsid w:val="00F04802"/>
    <w:rsid w:val="00F1797D"/>
    <w:rsid w:val="00F210E6"/>
    <w:rsid w:val="00F33BD0"/>
    <w:rsid w:val="00F367B8"/>
    <w:rsid w:val="00F4422B"/>
    <w:rsid w:val="00F46A69"/>
    <w:rsid w:val="00F477DA"/>
    <w:rsid w:val="00F8221B"/>
    <w:rsid w:val="00F85B76"/>
    <w:rsid w:val="00F94AF5"/>
    <w:rsid w:val="00FA0EC8"/>
    <w:rsid w:val="00FA3765"/>
    <w:rsid w:val="00FA5771"/>
    <w:rsid w:val="00FA6EA5"/>
    <w:rsid w:val="00FB03C7"/>
    <w:rsid w:val="00FB1181"/>
    <w:rsid w:val="00FB3FCE"/>
    <w:rsid w:val="00FC385C"/>
    <w:rsid w:val="00FC6301"/>
    <w:rsid w:val="00FD33B1"/>
    <w:rsid w:val="00FF2DFD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72A61"/>
  <w15:docId w15:val="{3B621C3E-6678-4B85-9DC9-44220433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2A6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6EA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FA6EA5"/>
  </w:style>
  <w:style w:type="character" w:styleId="Hyperlink">
    <w:name w:val="Hyperlink"/>
    <w:basedOn w:val="Fontepargpadro"/>
    <w:uiPriority w:val="99"/>
    <w:unhideWhenUsed/>
    <w:rsid w:val="00DE09B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318AA"/>
  </w:style>
  <w:style w:type="paragraph" w:styleId="Rodap">
    <w:name w:val="footer"/>
    <w:basedOn w:val="Normal"/>
    <w:link w:val="Rodap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318AA"/>
  </w:style>
  <w:style w:type="paragraph" w:styleId="Textodebalo">
    <w:name w:val="Balloon Text"/>
    <w:basedOn w:val="Normal"/>
    <w:link w:val="TextodebaloChar"/>
    <w:uiPriority w:val="99"/>
    <w:semiHidden/>
    <w:unhideWhenUsed/>
    <w:rsid w:val="008318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8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181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33BD0"/>
    <w:rPr>
      <w:b/>
      <w:bCs/>
    </w:rPr>
  </w:style>
  <w:style w:type="character" w:customStyle="1" w:styleId="apple-converted-space">
    <w:name w:val="apple-converted-space"/>
    <w:basedOn w:val="Fontepargpadro"/>
    <w:rsid w:val="00F33BD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03C7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B03C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B03C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27F2A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0932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4852F-A514-48B2-BE8A-9EA83CF78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1565</Words>
  <Characters>8456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DOS SANTOS</dc:creator>
  <cp:lastModifiedBy>VALTER DOS SANTOS</cp:lastModifiedBy>
  <cp:revision>11</cp:revision>
  <cp:lastPrinted>2017-08-03T15:02:00Z</cp:lastPrinted>
  <dcterms:created xsi:type="dcterms:W3CDTF">2019-10-02T01:41:00Z</dcterms:created>
  <dcterms:modified xsi:type="dcterms:W3CDTF">2019-10-15T21:13:00Z</dcterms:modified>
</cp:coreProperties>
</file>