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F3FC2" w14:textId="77777777" w:rsidR="00B038FD" w:rsidRPr="00152B31" w:rsidRDefault="00B038FD" w:rsidP="00B038FD">
      <w:pPr>
        <w:spacing w:line="360" w:lineRule="auto"/>
        <w:jc w:val="both"/>
        <w:rPr>
          <w:rFonts w:ascii="Cambria" w:hAnsi="Cambria"/>
          <w:sz w:val="28"/>
          <w:szCs w:val="28"/>
        </w:rPr>
      </w:pPr>
      <w:r w:rsidRPr="00152B31">
        <w:rPr>
          <w:rFonts w:ascii="Cambria" w:hAnsi="Cambria"/>
          <w:b/>
          <w:bCs/>
          <w:sz w:val="28"/>
          <w:szCs w:val="28"/>
        </w:rPr>
        <w:t>EXCELENTÍSSIMO SENHOR DIRETOR DA AGÊNCIA NACIONAL DE TRANSPORTES TERRESTRES - ANTT</w:t>
      </w:r>
      <w:r w:rsidRPr="00152B31">
        <w:rPr>
          <w:rFonts w:ascii="Cambria" w:hAnsi="Cambria"/>
          <w:sz w:val="28"/>
          <w:szCs w:val="28"/>
        </w:rPr>
        <w:t>.</w:t>
      </w:r>
    </w:p>
    <w:p w14:paraId="5B0DE98A" w14:textId="77777777" w:rsidR="00B038FD" w:rsidRPr="00152B31" w:rsidRDefault="00B038FD" w:rsidP="00B038FD">
      <w:pPr>
        <w:spacing w:line="360" w:lineRule="auto"/>
        <w:jc w:val="both"/>
        <w:rPr>
          <w:rFonts w:ascii="Cambria" w:hAnsi="Cambria"/>
          <w:sz w:val="28"/>
          <w:szCs w:val="28"/>
        </w:rPr>
      </w:pPr>
    </w:p>
    <w:p w14:paraId="3FC53AD5" w14:textId="77777777" w:rsidR="00B038FD" w:rsidRPr="00152B31" w:rsidRDefault="00B038FD" w:rsidP="00B038FD">
      <w:pPr>
        <w:pStyle w:val="NormalWeb"/>
        <w:shd w:val="clear" w:color="auto" w:fill="FFFFFF"/>
        <w:spacing w:before="0" w:beforeAutospacing="0" w:after="0" w:afterAutospacing="0" w:line="360" w:lineRule="auto"/>
        <w:jc w:val="both"/>
        <w:rPr>
          <w:rFonts w:ascii="Cambria" w:hAnsi="Cambria" w:cs="Courier New"/>
          <w:b/>
          <w:color w:val="000000"/>
          <w:sz w:val="28"/>
          <w:szCs w:val="28"/>
        </w:rPr>
      </w:pPr>
    </w:p>
    <w:p w14:paraId="0C6EE635" w14:textId="77777777" w:rsidR="00B038FD" w:rsidRPr="00152B31" w:rsidRDefault="00B038FD" w:rsidP="00B038FD">
      <w:pPr>
        <w:pStyle w:val="NormalWeb"/>
        <w:shd w:val="clear" w:color="auto" w:fill="FFFFFF"/>
        <w:spacing w:before="0" w:beforeAutospacing="0" w:after="0" w:afterAutospacing="0" w:line="360" w:lineRule="auto"/>
        <w:jc w:val="both"/>
        <w:rPr>
          <w:rFonts w:ascii="Cambria" w:hAnsi="Cambria" w:cs="Courier New"/>
          <w:b/>
          <w:color w:val="000000"/>
          <w:sz w:val="28"/>
          <w:szCs w:val="28"/>
        </w:rPr>
      </w:pPr>
    </w:p>
    <w:p w14:paraId="15823727" w14:textId="77777777" w:rsidR="00B038FD" w:rsidRPr="00152B31" w:rsidRDefault="00B038FD" w:rsidP="00B038FD">
      <w:pPr>
        <w:spacing w:line="360" w:lineRule="auto"/>
        <w:jc w:val="both"/>
        <w:rPr>
          <w:rFonts w:ascii="Cambria" w:hAnsi="Cambria" w:cs="Calibri Light"/>
          <w:b/>
          <w:sz w:val="28"/>
          <w:szCs w:val="28"/>
        </w:rPr>
      </w:pPr>
    </w:p>
    <w:p w14:paraId="4341D83F" w14:textId="62F19361" w:rsidR="00B038FD" w:rsidRPr="00152B31" w:rsidRDefault="00B038FD" w:rsidP="00B038FD">
      <w:pPr>
        <w:spacing w:line="360" w:lineRule="auto"/>
        <w:jc w:val="both"/>
        <w:rPr>
          <w:rFonts w:ascii="Cambria" w:hAnsi="Cambria" w:cs="Calibri Light"/>
          <w:b/>
          <w:sz w:val="28"/>
          <w:szCs w:val="28"/>
        </w:rPr>
      </w:pPr>
      <w:r w:rsidRPr="00152B31">
        <w:rPr>
          <w:rFonts w:ascii="Cambria" w:hAnsi="Cambria"/>
          <w:b/>
          <w:sz w:val="28"/>
          <w:szCs w:val="28"/>
        </w:rPr>
        <w:t xml:space="preserve">Ref.: AI </w:t>
      </w:r>
      <w:r w:rsidR="00692DDF">
        <w:rPr>
          <w:rFonts w:ascii="Cambria" w:hAnsi="Cambria"/>
          <w:b/>
          <w:sz w:val="28"/>
          <w:szCs w:val="28"/>
        </w:rPr>
        <w:t>000000</w:t>
      </w:r>
      <w:r w:rsidRPr="00152B31">
        <w:rPr>
          <w:rFonts w:ascii="Cambria" w:hAnsi="Cambria"/>
          <w:b/>
          <w:sz w:val="28"/>
          <w:szCs w:val="28"/>
        </w:rPr>
        <w:t>0</w:t>
      </w:r>
      <w:r w:rsidRPr="00152B31">
        <w:rPr>
          <w:rFonts w:ascii="Cambria" w:hAnsi="Cambria"/>
          <w:bCs/>
          <w:sz w:val="28"/>
          <w:szCs w:val="28"/>
        </w:rPr>
        <w:t xml:space="preserve"> </w:t>
      </w:r>
    </w:p>
    <w:p w14:paraId="5011CD37" w14:textId="77777777" w:rsidR="00B038FD" w:rsidRPr="00152B31" w:rsidRDefault="00B038FD" w:rsidP="00B038FD">
      <w:pPr>
        <w:spacing w:line="360" w:lineRule="auto"/>
        <w:jc w:val="both"/>
        <w:rPr>
          <w:rFonts w:ascii="Cambria" w:hAnsi="Cambria" w:cs="Calibri Light"/>
          <w:b/>
          <w:sz w:val="28"/>
          <w:szCs w:val="28"/>
        </w:rPr>
      </w:pPr>
    </w:p>
    <w:p w14:paraId="55FA9923" w14:textId="77777777" w:rsidR="00B038FD" w:rsidRPr="00152B31" w:rsidRDefault="00B038FD" w:rsidP="00B038FD">
      <w:pPr>
        <w:spacing w:line="360" w:lineRule="auto"/>
        <w:ind w:firstLine="2268"/>
        <w:jc w:val="both"/>
        <w:rPr>
          <w:rFonts w:ascii="Cambria" w:eastAsia="Batang" w:hAnsi="Cambria" w:cs="Calibri Light"/>
          <w:b/>
          <w:sz w:val="28"/>
          <w:szCs w:val="28"/>
        </w:rPr>
      </w:pPr>
    </w:p>
    <w:p w14:paraId="09D1AB9C" w14:textId="77777777" w:rsidR="00B038FD" w:rsidRPr="00152B31" w:rsidRDefault="00B038FD" w:rsidP="00B038FD">
      <w:pPr>
        <w:spacing w:line="360" w:lineRule="auto"/>
        <w:ind w:firstLine="2268"/>
        <w:jc w:val="both"/>
        <w:rPr>
          <w:rFonts w:ascii="Cambria" w:eastAsia="Batang" w:hAnsi="Cambria" w:cs="Calibri Light"/>
          <w:b/>
          <w:sz w:val="28"/>
          <w:szCs w:val="28"/>
        </w:rPr>
      </w:pPr>
    </w:p>
    <w:p w14:paraId="4BB1359F" w14:textId="06F37A94" w:rsidR="00B038FD" w:rsidRPr="00152B31" w:rsidRDefault="00B038FD" w:rsidP="00B038FD">
      <w:pPr>
        <w:pStyle w:val="Default"/>
        <w:spacing w:line="360" w:lineRule="auto"/>
        <w:ind w:firstLine="567"/>
        <w:jc w:val="both"/>
        <w:rPr>
          <w:rFonts w:cs="Calibri Light"/>
          <w:bCs/>
          <w:color w:val="auto"/>
          <w:sz w:val="28"/>
          <w:szCs w:val="28"/>
        </w:rPr>
      </w:pPr>
      <w:r w:rsidRPr="00B038FD">
        <w:rPr>
          <w:rFonts w:cs="Calibri Light"/>
          <w:b/>
          <w:color w:val="auto"/>
          <w:sz w:val="28"/>
          <w:szCs w:val="28"/>
        </w:rPr>
        <w:t>VS – ASSESSORIA &amp; CONSULTORIA EM TRÂNSITO</w:t>
      </w:r>
      <w:r w:rsidRPr="00152B31">
        <w:rPr>
          <w:rFonts w:cs="Calibri Light"/>
          <w:bCs/>
          <w:color w:val="auto"/>
          <w:sz w:val="28"/>
          <w:szCs w:val="28"/>
        </w:rPr>
        <w:t xml:space="preserve">, pessoa jurídica de direito privado, com Cadastro Nacional da Pessoa Jurídica, sob o nº </w:t>
      </w:r>
      <w:r>
        <w:rPr>
          <w:rFonts w:cs="Calibri Light"/>
          <w:b/>
          <w:color w:val="auto"/>
          <w:sz w:val="28"/>
          <w:szCs w:val="28"/>
        </w:rPr>
        <w:t>00</w:t>
      </w:r>
      <w:r w:rsidRPr="00152B31">
        <w:rPr>
          <w:rFonts w:cs="Calibri Light"/>
          <w:b/>
          <w:color w:val="auto"/>
          <w:sz w:val="28"/>
          <w:szCs w:val="28"/>
        </w:rPr>
        <w:t>.</w:t>
      </w:r>
      <w:r>
        <w:rPr>
          <w:rFonts w:cs="Calibri Light"/>
          <w:b/>
          <w:color w:val="auto"/>
          <w:sz w:val="28"/>
          <w:szCs w:val="28"/>
        </w:rPr>
        <w:t>000</w:t>
      </w:r>
      <w:r w:rsidRPr="00152B31">
        <w:rPr>
          <w:rFonts w:cs="Calibri Light"/>
          <w:b/>
          <w:color w:val="auto"/>
          <w:sz w:val="28"/>
          <w:szCs w:val="28"/>
        </w:rPr>
        <w:t>.</w:t>
      </w:r>
      <w:r>
        <w:rPr>
          <w:rFonts w:cs="Calibri Light"/>
          <w:b/>
          <w:color w:val="auto"/>
          <w:sz w:val="28"/>
          <w:szCs w:val="28"/>
        </w:rPr>
        <w:t>000</w:t>
      </w:r>
      <w:r w:rsidRPr="00152B31">
        <w:rPr>
          <w:rFonts w:cs="Calibri Light"/>
          <w:b/>
          <w:color w:val="auto"/>
          <w:sz w:val="28"/>
          <w:szCs w:val="28"/>
        </w:rPr>
        <w:t>/0001-76</w:t>
      </w:r>
      <w:r w:rsidRPr="00152B31">
        <w:rPr>
          <w:rFonts w:cs="Calibri Light"/>
          <w:bCs/>
          <w:color w:val="auto"/>
          <w:sz w:val="28"/>
          <w:szCs w:val="28"/>
        </w:rPr>
        <w:t xml:space="preserve">, com endereço e domicílio na </w:t>
      </w:r>
      <w:r w:rsidR="00BA1E2E" w:rsidRPr="00BA1E2E">
        <w:rPr>
          <w:rFonts w:cs="Calibri Light"/>
          <w:bCs/>
          <w:color w:val="auto"/>
          <w:sz w:val="28"/>
          <w:szCs w:val="28"/>
        </w:rPr>
        <w:t>Avenida Paulista</w:t>
      </w:r>
      <w:r w:rsidRPr="00152B31">
        <w:rPr>
          <w:rFonts w:cs="Calibri Light"/>
          <w:bCs/>
          <w:color w:val="auto"/>
          <w:sz w:val="28"/>
          <w:szCs w:val="28"/>
        </w:rPr>
        <w:t xml:space="preserve">, nº </w:t>
      </w:r>
      <w:r w:rsidR="00BA1E2E">
        <w:rPr>
          <w:rFonts w:cs="Calibri Light"/>
          <w:bCs/>
          <w:color w:val="auto"/>
          <w:sz w:val="28"/>
          <w:szCs w:val="28"/>
        </w:rPr>
        <w:t>0</w:t>
      </w:r>
      <w:r w:rsidRPr="00152B31">
        <w:rPr>
          <w:rFonts w:cs="Calibri Light"/>
          <w:bCs/>
          <w:color w:val="auto"/>
          <w:sz w:val="28"/>
          <w:szCs w:val="28"/>
        </w:rPr>
        <w:t>.</w:t>
      </w:r>
      <w:r w:rsidR="00BA1E2E">
        <w:rPr>
          <w:rFonts w:cs="Calibri Light"/>
          <w:bCs/>
          <w:color w:val="auto"/>
          <w:sz w:val="28"/>
          <w:szCs w:val="28"/>
        </w:rPr>
        <w:t>000</w:t>
      </w:r>
      <w:r w:rsidRPr="00152B31">
        <w:rPr>
          <w:rFonts w:cs="Calibri Light"/>
          <w:bCs/>
          <w:color w:val="auto"/>
          <w:sz w:val="28"/>
          <w:szCs w:val="28"/>
        </w:rPr>
        <w:t xml:space="preserve"> - </w:t>
      </w:r>
      <w:r w:rsidR="00BA1E2E">
        <w:rPr>
          <w:rFonts w:cs="Calibri Light"/>
          <w:bCs/>
          <w:color w:val="auto"/>
          <w:sz w:val="28"/>
          <w:szCs w:val="28"/>
        </w:rPr>
        <w:t>Jardins</w:t>
      </w:r>
      <w:r w:rsidRPr="00152B31">
        <w:rPr>
          <w:rFonts w:cs="Calibri Light"/>
          <w:bCs/>
          <w:color w:val="auto"/>
          <w:sz w:val="28"/>
          <w:szCs w:val="28"/>
        </w:rPr>
        <w:t xml:space="preserve">, </w:t>
      </w:r>
      <w:r w:rsidR="00BA1E2E">
        <w:rPr>
          <w:rFonts w:cs="Calibri Light"/>
          <w:bCs/>
          <w:color w:val="auto"/>
          <w:sz w:val="28"/>
          <w:szCs w:val="28"/>
        </w:rPr>
        <w:t>São Paulo</w:t>
      </w:r>
      <w:r w:rsidRPr="00152B31">
        <w:rPr>
          <w:rFonts w:cs="Calibri Light"/>
          <w:bCs/>
          <w:color w:val="auto"/>
          <w:sz w:val="28"/>
          <w:szCs w:val="28"/>
        </w:rPr>
        <w:t xml:space="preserve">/SP, CEP </w:t>
      </w:r>
      <w:r w:rsidR="00BA1E2E" w:rsidRPr="00BA1E2E">
        <w:rPr>
          <w:rFonts w:cs="Calibri Light"/>
          <w:bCs/>
          <w:color w:val="auto"/>
          <w:sz w:val="28"/>
          <w:szCs w:val="28"/>
        </w:rPr>
        <w:t>013</w:t>
      </w:r>
      <w:r w:rsidR="00BA1E2E">
        <w:rPr>
          <w:rFonts w:cs="Calibri Light"/>
          <w:bCs/>
          <w:color w:val="auto"/>
          <w:sz w:val="28"/>
          <w:szCs w:val="28"/>
        </w:rPr>
        <w:t>00</w:t>
      </w:r>
      <w:r w:rsidR="00BA1E2E" w:rsidRPr="00BA1E2E">
        <w:rPr>
          <w:rFonts w:cs="Calibri Light"/>
          <w:bCs/>
          <w:color w:val="auto"/>
          <w:sz w:val="28"/>
          <w:szCs w:val="28"/>
        </w:rPr>
        <w:t>-</w:t>
      </w:r>
      <w:r w:rsidR="00BA1E2E">
        <w:rPr>
          <w:rFonts w:cs="Calibri Light"/>
          <w:bCs/>
          <w:color w:val="auto"/>
          <w:sz w:val="28"/>
          <w:szCs w:val="28"/>
        </w:rPr>
        <w:t>00</w:t>
      </w:r>
      <w:r w:rsidR="00BA1E2E" w:rsidRPr="00BA1E2E">
        <w:rPr>
          <w:rFonts w:cs="Calibri Light"/>
          <w:bCs/>
          <w:color w:val="auto"/>
          <w:sz w:val="28"/>
          <w:szCs w:val="28"/>
        </w:rPr>
        <w:t>0</w:t>
      </w:r>
      <w:r w:rsidRPr="00152B31">
        <w:rPr>
          <w:rFonts w:cs="Calibri Light"/>
          <w:bCs/>
          <w:color w:val="auto"/>
          <w:sz w:val="28"/>
          <w:szCs w:val="28"/>
        </w:rPr>
        <w:t>, aqui representada por seu constituinte, vem, respeitosamente, à presença de Vossa Senhoria,</w:t>
      </w:r>
      <w:r w:rsidRPr="00152B31">
        <w:rPr>
          <w:bCs/>
          <w:color w:val="auto"/>
          <w:spacing w:val="1"/>
          <w:sz w:val="28"/>
          <w:szCs w:val="28"/>
        </w:rPr>
        <w:t xml:space="preserve"> interpor</w:t>
      </w:r>
      <w:r w:rsidRPr="00152B31">
        <w:rPr>
          <w:bCs/>
          <w:color w:val="auto"/>
          <w:sz w:val="28"/>
          <w:szCs w:val="28"/>
        </w:rPr>
        <w:t xml:space="preserve"> </w:t>
      </w:r>
      <w:r w:rsidRPr="00152B31">
        <w:rPr>
          <w:rFonts w:cs="Calibri Light"/>
          <w:bCs/>
          <w:color w:val="auto"/>
          <w:sz w:val="28"/>
          <w:szCs w:val="28"/>
        </w:rPr>
        <w:t xml:space="preserve"> </w:t>
      </w:r>
    </w:p>
    <w:p w14:paraId="6862E635" w14:textId="77777777" w:rsidR="00B038FD" w:rsidRPr="00152B31" w:rsidRDefault="00B038FD" w:rsidP="00B038FD">
      <w:pPr>
        <w:spacing w:line="360" w:lineRule="auto"/>
        <w:ind w:firstLine="2268"/>
        <w:jc w:val="both"/>
        <w:rPr>
          <w:rFonts w:ascii="Cambria" w:hAnsi="Cambria" w:cs="Calibri Light"/>
          <w:sz w:val="28"/>
          <w:szCs w:val="28"/>
        </w:rPr>
      </w:pPr>
    </w:p>
    <w:p w14:paraId="35266A1A" w14:textId="77777777" w:rsidR="00B038FD" w:rsidRPr="00152B31" w:rsidRDefault="00B038FD" w:rsidP="00B038FD">
      <w:pPr>
        <w:spacing w:line="360" w:lineRule="auto"/>
        <w:ind w:firstLine="2268"/>
        <w:jc w:val="both"/>
        <w:rPr>
          <w:rFonts w:ascii="Cambria" w:hAnsi="Cambria" w:cs="Calibri Light"/>
          <w:b/>
          <w:sz w:val="28"/>
          <w:szCs w:val="28"/>
        </w:rPr>
      </w:pPr>
      <w:r w:rsidRPr="00152B31">
        <w:rPr>
          <w:rFonts w:ascii="Cambria" w:hAnsi="Cambria" w:cs="Calibri Light"/>
          <w:sz w:val="28"/>
          <w:szCs w:val="28"/>
        </w:rPr>
        <w:t xml:space="preserve">  </w:t>
      </w:r>
      <w:r w:rsidRPr="00152B31">
        <w:rPr>
          <w:rFonts w:ascii="Cambria" w:hAnsi="Cambria" w:cs="Calibri Light"/>
          <w:b/>
          <w:sz w:val="28"/>
          <w:szCs w:val="28"/>
        </w:rPr>
        <w:t>RECURSO ADMINISTRATIVO,</w:t>
      </w:r>
    </w:p>
    <w:p w14:paraId="1DC14209" w14:textId="77777777" w:rsidR="00B038FD" w:rsidRPr="00152B31" w:rsidRDefault="00B038FD" w:rsidP="00B038FD">
      <w:pPr>
        <w:spacing w:line="360" w:lineRule="auto"/>
        <w:ind w:firstLine="2268"/>
        <w:jc w:val="both"/>
        <w:rPr>
          <w:rFonts w:ascii="Cambria" w:hAnsi="Cambria" w:cs="Calibri Light"/>
          <w:sz w:val="28"/>
          <w:szCs w:val="28"/>
        </w:rPr>
      </w:pPr>
    </w:p>
    <w:p w14:paraId="1A0F1DE7"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 xml:space="preserve">requerendo o arquivamento do procedimento </w:t>
      </w:r>
      <w:r w:rsidRPr="00152B31">
        <w:rPr>
          <w:rFonts w:ascii="Cambria" w:hAnsi="Cambria"/>
          <w:bCs/>
          <w:sz w:val="28"/>
          <w:szCs w:val="28"/>
        </w:rPr>
        <w:t>em epígrafe</w:t>
      </w:r>
      <w:r w:rsidRPr="00152B31">
        <w:rPr>
          <w:rFonts w:ascii="Cambria" w:hAnsi="Cambria" w:cs="Calibri Light"/>
          <w:sz w:val="28"/>
          <w:szCs w:val="28"/>
        </w:rPr>
        <w:t>,</w:t>
      </w:r>
      <w:r w:rsidRPr="00152B31">
        <w:rPr>
          <w:rFonts w:ascii="Cambria" w:hAnsi="Cambria" w:cs="Calibri Light"/>
          <w:b/>
          <w:sz w:val="28"/>
          <w:szCs w:val="28"/>
        </w:rPr>
        <w:t xml:space="preserve"> </w:t>
      </w:r>
      <w:r w:rsidRPr="00152B31">
        <w:rPr>
          <w:rFonts w:ascii="Cambria" w:hAnsi="Cambria" w:cs="Courier New"/>
          <w:color w:val="000000"/>
          <w:sz w:val="28"/>
          <w:szCs w:val="28"/>
        </w:rPr>
        <w:t xml:space="preserve">face </w:t>
      </w:r>
      <w:r w:rsidRPr="00152B31">
        <w:rPr>
          <w:rFonts w:ascii="Cambria" w:hAnsi="Cambria" w:cs="Calibri Light"/>
          <w:sz w:val="28"/>
          <w:szCs w:val="28"/>
        </w:rPr>
        <w:t xml:space="preserve">a </w:t>
      </w:r>
      <w:r w:rsidRPr="00152B31">
        <w:rPr>
          <w:rFonts w:ascii="Cambria" w:hAnsi="Cambria" w:cs="Calibri Light"/>
          <w:b/>
          <w:sz w:val="28"/>
          <w:szCs w:val="28"/>
        </w:rPr>
        <w:t>notificação</w:t>
      </w:r>
      <w:r w:rsidRPr="00152B31">
        <w:rPr>
          <w:rFonts w:ascii="Cambria" w:hAnsi="Cambria" w:cs="Courier New"/>
          <w:color w:val="000000"/>
          <w:sz w:val="28"/>
          <w:szCs w:val="28"/>
        </w:rPr>
        <w:t>, ora encartada,</w:t>
      </w:r>
      <w:r w:rsidRPr="00152B31">
        <w:rPr>
          <w:rFonts w:ascii="Cambria" w:hAnsi="Cambria" w:cs="Courier New"/>
          <w:b/>
          <w:color w:val="000000"/>
          <w:sz w:val="28"/>
          <w:szCs w:val="28"/>
        </w:rPr>
        <w:t xml:space="preserve"> </w:t>
      </w:r>
      <w:r w:rsidRPr="00152B31">
        <w:rPr>
          <w:rFonts w:ascii="Cambria" w:hAnsi="Cambria" w:cs="Courier New"/>
          <w:bCs/>
          <w:color w:val="000000"/>
          <w:sz w:val="28"/>
          <w:szCs w:val="28"/>
        </w:rPr>
        <w:t xml:space="preserve">o que o faz com </w:t>
      </w:r>
      <w:r w:rsidRPr="00152B31">
        <w:rPr>
          <w:rFonts w:ascii="Cambria" w:hAnsi="Cambria" w:cs="Calibri Light"/>
          <w:sz w:val="28"/>
          <w:szCs w:val="28"/>
        </w:rPr>
        <w:t xml:space="preserve">fundamento no </w:t>
      </w:r>
      <w:r w:rsidRPr="00152B31">
        <w:rPr>
          <w:rFonts w:ascii="Cambria" w:hAnsi="Cambria" w:cs="Calibri Light"/>
          <w:b/>
          <w:bCs/>
          <w:sz w:val="28"/>
          <w:szCs w:val="28"/>
        </w:rPr>
        <w:t>DECRETO Nº 5.462, DE 9 DE JUNHO DE 2005</w:t>
      </w:r>
      <w:r w:rsidRPr="00152B31">
        <w:rPr>
          <w:rFonts w:ascii="Cambria" w:hAnsi="Cambria" w:cs="Calibri Light"/>
          <w:sz w:val="28"/>
          <w:szCs w:val="28"/>
        </w:rPr>
        <w:t xml:space="preserve">, c/c o </w:t>
      </w:r>
      <w:r w:rsidRPr="00152B31">
        <w:rPr>
          <w:rFonts w:ascii="Cambria" w:hAnsi="Cambria" w:cs="Calibri Light"/>
          <w:b/>
          <w:sz w:val="28"/>
          <w:szCs w:val="28"/>
        </w:rPr>
        <w:t>MANUAL DE PROCEDIMENTOS DE FISCALIZAÇÃO DO TRANSPORTE RODOVIÁRIO INTERNACIONAL DE CARGAS DO MERCOSUL</w:t>
      </w:r>
      <w:r w:rsidRPr="00152B31">
        <w:rPr>
          <w:rFonts w:ascii="Cambria" w:hAnsi="Cambria" w:cs="Calibri Light"/>
          <w:sz w:val="28"/>
          <w:szCs w:val="28"/>
        </w:rPr>
        <w:t>, pelos fatos e fundamentos a seguir aduzidos:</w:t>
      </w:r>
    </w:p>
    <w:p w14:paraId="50FAD719" w14:textId="77777777" w:rsidR="00B038FD" w:rsidRPr="00152B31" w:rsidRDefault="00B038FD" w:rsidP="00B038FD">
      <w:pPr>
        <w:spacing w:line="360" w:lineRule="auto"/>
        <w:ind w:firstLine="708"/>
        <w:jc w:val="both"/>
        <w:rPr>
          <w:rFonts w:ascii="Cambria" w:hAnsi="Cambria" w:cs="Calibri Light"/>
          <w:sz w:val="28"/>
          <w:szCs w:val="28"/>
        </w:rPr>
      </w:pPr>
    </w:p>
    <w:p w14:paraId="421AAC0E" w14:textId="77777777" w:rsidR="00B038FD" w:rsidRPr="00152B31" w:rsidRDefault="00B038FD" w:rsidP="00B038FD">
      <w:pPr>
        <w:spacing w:line="360" w:lineRule="auto"/>
        <w:ind w:firstLine="708"/>
        <w:jc w:val="both"/>
        <w:rPr>
          <w:rFonts w:ascii="Cambria" w:hAnsi="Cambria"/>
          <w:sz w:val="28"/>
          <w:szCs w:val="28"/>
        </w:rPr>
      </w:pPr>
      <w:r w:rsidRPr="00152B31">
        <w:rPr>
          <w:rFonts w:ascii="Cambria" w:hAnsi="Cambria"/>
          <w:sz w:val="28"/>
          <w:szCs w:val="28"/>
        </w:rPr>
        <w:t>Requer que, após o recebimento deste, com as razões inclusas, ouvida a parte contrária, sejam os autos</w:t>
      </w:r>
      <w:r w:rsidRPr="00152B31">
        <w:rPr>
          <w:rFonts w:ascii="Cambria" w:hAnsi="Cambria"/>
          <w:bCs/>
          <w:sz w:val="28"/>
          <w:szCs w:val="28"/>
        </w:rPr>
        <w:t>,</w:t>
      </w:r>
      <w:r w:rsidRPr="00152B31">
        <w:rPr>
          <w:rFonts w:ascii="Cambria" w:hAnsi="Cambria"/>
          <w:sz w:val="28"/>
          <w:szCs w:val="28"/>
        </w:rPr>
        <w:t xml:space="preserve"> encaminhados à </w:t>
      </w:r>
      <w:r w:rsidRPr="00152B31">
        <w:rPr>
          <w:rFonts w:ascii="Cambria" w:hAnsi="Cambria"/>
          <w:b/>
          <w:bCs/>
          <w:sz w:val="28"/>
          <w:szCs w:val="28"/>
        </w:rPr>
        <w:t>Egrégia</w:t>
      </w:r>
      <w:r w:rsidRPr="00152B31">
        <w:rPr>
          <w:rFonts w:ascii="Cambria" w:hAnsi="Cambria" w:cs="Calibri Light"/>
          <w:b/>
          <w:bCs/>
          <w:sz w:val="28"/>
          <w:szCs w:val="28"/>
        </w:rPr>
        <w:t xml:space="preserve"> </w:t>
      </w:r>
      <w:r w:rsidRPr="00152B31">
        <w:rPr>
          <w:rFonts w:ascii="Cambria" w:hAnsi="Cambria"/>
          <w:b/>
          <w:bCs/>
          <w:sz w:val="28"/>
          <w:szCs w:val="28"/>
        </w:rPr>
        <w:lastRenderedPageBreak/>
        <w:t>Coordenação de Análise Recursal de Primeira Instância - CORPI</w:t>
      </w:r>
      <w:r w:rsidRPr="00152B31">
        <w:rPr>
          <w:rFonts w:ascii="Cambria" w:hAnsi="Cambria"/>
          <w:sz w:val="28"/>
          <w:szCs w:val="28"/>
        </w:rPr>
        <w:t>, onde serão processados e provido o presente recurso.</w:t>
      </w:r>
    </w:p>
    <w:p w14:paraId="144763FD" w14:textId="77777777" w:rsidR="00B038FD" w:rsidRPr="00152B31" w:rsidRDefault="00B038FD" w:rsidP="00B038FD">
      <w:pPr>
        <w:spacing w:line="360" w:lineRule="auto"/>
        <w:ind w:firstLine="708"/>
        <w:jc w:val="both"/>
        <w:rPr>
          <w:rFonts w:ascii="Cambria" w:hAnsi="Cambria"/>
          <w:spacing w:val="1"/>
          <w:sz w:val="28"/>
          <w:szCs w:val="28"/>
        </w:rPr>
      </w:pPr>
    </w:p>
    <w:p w14:paraId="11D39EA7" w14:textId="77777777" w:rsidR="00B038FD" w:rsidRPr="00152B31" w:rsidRDefault="00B038FD" w:rsidP="00B038FD">
      <w:pPr>
        <w:spacing w:line="360" w:lineRule="auto"/>
        <w:jc w:val="both"/>
        <w:rPr>
          <w:rFonts w:ascii="Cambria" w:hAnsi="Cambria"/>
          <w:b/>
          <w:sz w:val="28"/>
          <w:szCs w:val="28"/>
        </w:rPr>
      </w:pPr>
    </w:p>
    <w:p w14:paraId="7E7A39EA" w14:textId="77777777" w:rsidR="00B038FD" w:rsidRPr="00152B31" w:rsidRDefault="00B038FD" w:rsidP="00B038FD">
      <w:pPr>
        <w:spacing w:line="360" w:lineRule="auto"/>
        <w:jc w:val="both"/>
        <w:rPr>
          <w:rFonts w:ascii="Cambria" w:hAnsi="Cambria"/>
          <w:b/>
          <w:sz w:val="28"/>
          <w:szCs w:val="28"/>
        </w:rPr>
      </w:pPr>
      <w:r w:rsidRPr="00152B31">
        <w:rPr>
          <w:rFonts w:ascii="Cambria" w:hAnsi="Cambria"/>
          <w:b/>
          <w:sz w:val="28"/>
          <w:szCs w:val="28"/>
        </w:rPr>
        <w:t>RAZÕES DO RECURSO</w:t>
      </w:r>
    </w:p>
    <w:p w14:paraId="320CD0A0" w14:textId="77777777" w:rsidR="00B038FD" w:rsidRPr="00152B31" w:rsidRDefault="00B038FD" w:rsidP="00B038FD">
      <w:pPr>
        <w:spacing w:line="360" w:lineRule="auto"/>
        <w:jc w:val="both"/>
        <w:rPr>
          <w:rFonts w:ascii="Cambria" w:hAnsi="Cambria"/>
          <w:b/>
          <w:sz w:val="28"/>
          <w:szCs w:val="28"/>
        </w:rPr>
      </w:pPr>
    </w:p>
    <w:p w14:paraId="30AC6577" w14:textId="77777777" w:rsidR="00B038FD" w:rsidRPr="00152B31" w:rsidRDefault="00B038FD" w:rsidP="00B038FD">
      <w:pPr>
        <w:spacing w:line="360" w:lineRule="auto"/>
        <w:jc w:val="both"/>
        <w:rPr>
          <w:rFonts w:ascii="Cambria" w:hAnsi="Cambria"/>
          <w:b/>
          <w:bCs/>
          <w:sz w:val="28"/>
          <w:szCs w:val="28"/>
        </w:rPr>
      </w:pPr>
      <w:r w:rsidRPr="00152B31">
        <w:rPr>
          <w:rFonts w:ascii="Cambria" w:hAnsi="Cambria"/>
          <w:b/>
          <w:bCs/>
          <w:sz w:val="28"/>
          <w:szCs w:val="28"/>
        </w:rPr>
        <w:t>Egrégia</w:t>
      </w:r>
      <w:r w:rsidRPr="00152B31">
        <w:rPr>
          <w:rFonts w:ascii="Cambria" w:hAnsi="Cambria" w:cs="Calibri Light"/>
          <w:b/>
          <w:bCs/>
          <w:sz w:val="28"/>
          <w:szCs w:val="28"/>
        </w:rPr>
        <w:t xml:space="preserve"> </w:t>
      </w:r>
      <w:r w:rsidRPr="00152B31">
        <w:rPr>
          <w:rFonts w:ascii="Cambria" w:hAnsi="Cambria"/>
          <w:b/>
          <w:bCs/>
          <w:sz w:val="28"/>
          <w:szCs w:val="28"/>
        </w:rPr>
        <w:t>Coordenação de Análise Recursal de Primeira Instância – CORPI</w:t>
      </w:r>
    </w:p>
    <w:p w14:paraId="60BD49D0" w14:textId="77777777" w:rsidR="00B038FD" w:rsidRPr="00152B31" w:rsidRDefault="00B038FD" w:rsidP="00B038FD">
      <w:pPr>
        <w:spacing w:line="360" w:lineRule="auto"/>
        <w:jc w:val="both"/>
        <w:rPr>
          <w:rFonts w:ascii="Cambria" w:hAnsi="Cambria"/>
          <w:b/>
          <w:sz w:val="28"/>
          <w:szCs w:val="28"/>
        </w:rPr>
      </w:pPr>
    </w:p>
    <w:p w14:paraId="58C5AA9F" w14:textId="77777777" w:rsidR="00B038FD" w:rsidRPr="00152B31" w:rsidRDefault="00B038FD" w:rsidP="00B038FD">
      <w:pPr>
        <w:spacing w:line="360" w:lineRule="auto"/>
        <w:ind w:firstLine="708"/>
        <w:jc w:val="both"/>
        <w:rPr>
          <w:rFonts w:ascii="Cambria" w:hAnsi="Cambria"/>
          <w:sz w:val="28"/>
          <w:szCs w:val="28"/>
        </w:rPr>
      </w:pPr>
      <w:r w:rsidRPr="00152B31">
        <w:rPr>
          <w:rFonts w:ascii="Cambria" w:hAnsi="Cambria"/>
          <w:b/>
          <w:sz w:val="28"/>
          <w:szCs w:val="28"/>
        </w:rPr>
        <w:t>EMÉRITOS JULGADORES!</w:t>
      </w:r>
    </w:p>
    <w:p w14:paraId="322F6B7B" w14:textId="77777777" w:rsidR="00B038FD" w:rsidRPr="00152B31" w:rsidRDefault="00B038FD" w:rsidP="00B038FD">
      <w:pPr>
        <w:spacing w:line="360" w:lineRule="auto"/>
        <w:ind w:firstLine="708"/>
        <w:jc w:val="both"/>
        <w:rPr>
          <w:rFonts w:ascii="Cambria" w:hAnsi="Cambria" w:cs="Calibri Light"/>
          <w:b/>
          <w:sz w:val="28"/>
          <w:szCs w:val="28"/>
        </w:rPr>
      </w:pPr>
    </w:p>
    <w:p w14:paraId="603B1FBA" w14:textId="77777777" w:rsidR="00B038FD" w:rsidRPr="00152B31" w:rsidRDefault="00B038FD" w:rsidP="00B038FD">
      <w:pPr>
        <w:spacing w:line="360" w:lineRule="auto"/>
        <w:ind w:firstLine="708"/>
        <w:jc w:val="both"/>
        <w:rPr>
          <w:rFonts w:ascii="Cambria" w:hAnsi="Cambria" w:cs="Calibri Light"/>
          <w:b/>
          <w:sz w:val="28"/>
          <w:szCs w:val="28"/>
        </w:rPr>
      </w:pPr>
    </w:p>
    <w:p w14:paraId="573D1ECD"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b/>
          <w:sz w:val="28"/>
          <w:szCs w:val="28"/>
        </w:rPr>
        <w:t>I</w:t>
      </w:r>
      <w:r w:rsidRPr="00152B31">
        <w:rPr>
          <w:rFonts w:ascii="Cambria" w:hAnsi="Cambria" w:cs="Calibri Light"/>
          <w:sz w:val="28"/>
          <w:szCs w:val="28"/>
        </w:rPr>
        <w:t xml:space="preserve"> - </w:t>
      </w:r>
      <w:r w:rsidRPr="00152B31">
        <w:rPr>
          <w:rFonts w:ascii="Cambria" w:hAnsi="Cambria" w:cs="Calibri Light"/>
          <w:b/>
          <w:sz w:val="28"/>
          <w:szCs w:val="28"/>
        </w:rPr>
        <w:t>DOS FATOS</w:t>
      </w:r>
      <w:r w:rsidRPr="00152B31">
        <w:rPr>
          <w:rFonts w:ascii="Cambria" w:hAnsi="Cambria" w:cs="Calibri Light"/>
          <w:sz w:val="28"/>
          <w:szCs w:val="28"/>
        </w:rPr>
        <w:t xml:space="preserve"> </w:t>
      </w:r>
    </w:p>
    <w:p w14:paraId="5ED37E74"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 xml:space="preserve">Segundo consta a recorrente teria, em tese na data de </w:t>
      </w:r>
      <w:r w:rsidRPr="00152B31">
        <w:rPr>
          <w:rFonts w:ascii="Cambria" w:hAnsi="Cambria" w:cs="Calibri Light"/>
          <w:b/>
          <w:bCs/>
          <w:sz w:val="28"/>
          <w:szCs w:val="28"/>
        </w:rPr>
        <w:t>21/07/2018</w:t>
      </w:r>
      <w:r w:rsidRPr="00152B31">
        <w:rPr>
          <w:rFonts w:ascii="Cambria" w:hAnsi="Cambria" w:cs="Calibri Light"/>
          <w:sz w:val="28"/>
          <w:szCs w:val="28"/>
        </w:rPr>
        <w:t xml:space="preserve"> às </w:t>
      </w:r>
      <w:r w:rsidRPr="00152B31">
        <w:rPr>
          <w:rFonts w:ascii="Cambria" w:hAnsi="Cambria" w:cs="Calibri Light"/>
          <w:b/>
          <w:bCs/>
          <w:sz w:val="28"/>
          <w:szCs w:val="28"/>
        </w:rPr>
        <w:t>21Hs55min</w:t>
      </w:r>
      <w:r w:rsidRPr="00152B31">
        <w:rPr>
          <w:rFonts w:ascii="Cambria" w:hAnsi="Cambria" w:cs="Calibri Light"/>
          <w:sz w:val="28"/>
          <w:szCs w:val="28"/>
        </w:rPr>
        <w:t>, no município de Uruguaiana/RS, cometido a infração capitulada no Artigo 2º, "a", 1, do Decreto nº 5.462, ou seja, “</w:t>
      </w:r>
      <w:r w:rsidRPr="00152B31">
        <w:rPr>
          <w:rFonts w:ascii="Cambria" w:hAnsi="Cambria" w:cs="Calibri Light"/>
          <w:b/>
          <w:bCs/>
          <w:i/>
          <w:iCs/>
          <w:sz w:val="28"/>
          <w:szCs w:val="28"/>
          <w:u w:val="single"/>
        </w:rPr>
        <w:t>Efetuar transporte internacional terrestre sem estar autorizado</w:t>
      </w:r>
      <w:r w:rsidRPr="00152B31">
        <w:rPr>
          <w:rFonts w:ascii="Cambria" w:hAnsi="Cambria" w:cs="Calibri Light"/>
          <w:sz w:val="28"/>
          <w:szCs w:val="28"/>
        </w:rPr>
        <w:t xml:space="preserve">”, o que de todo não deve prosperar. </w:t>
      </w:r>
    </w:p>
    <w:p w14:paraId="72A71C20" w14:textId="77777777" w:rsidR="00B038FD" w:rsidRPr="00152B31" w:rsidRDefault="00B038FD" w:rsidP="00B038FD">
      <w:pPr>
        <w:spacing w:line="360" w:lineRule="auto"/>
        <w:ind w:firstLine="708"/>
        <w:jc w:val="both"/>
        <w:rPr>
          <w:rFonts w:ascii="Cambria" w:hAnsi="Cambria" w:cs="Calibri Light"/>
          <w:sz w:val="28"/>
          <w:szCs w:val="28"/>
        </w:rPr>
      </w:pPr>
    </w:p>
    <w:p w14:paraId="0FEEFEB9" w14:textId="77777777" w:rsidR="00B038FD" w:rsidRPr="00152B31" w:rsidRDefault="00B038FD" w:rsidP="00B038FD">
      <w:pPr>
        <w:spacing w:line="360" w:lineRule="auto"/>
        <w:ind w:firstLine="708"/>
        <w:jc w:val="both"/>
        <w:rPr>
          <w:rFonts w:ascii="Cambria" w:hAnsi="Cambria" w:cs="Calibri Light"/>
          <w:b/>
          <w:bCs/>
          <w:sz w:val="28"/>
          <w:szCs w:val="28"/>
        </w:rPr>
      </w:pPr>
      <w:r w:rsidRPr="00152B31">
        <w:rPr>
          <w:rFonts w:ascii="Cambria" w:hAnsi="Cambria" w:cs="Calibri Light"/>
          <w:b/>
          <w:bCs/>
          <w:sz w:val="28"/>
          <w:szCs w:val="28"/>
        </w:rPr>
        <w:t>II - DA REALIDADE FÁTICA</w:t>
      </w:r>
    </w:p>
    <w:p w14:paraId="5EAEC5DD" w14:textId="155AA0C6"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 xml:space="preserve">O Sr. </w:t>
      </w:r>
      <w:r w:rsidR="007F545B">
        <w:rPr>
          <w:rFonts w:ascii="Cambria" w:hAnsi="Cambria" w:cs="Calibri Light"/>
          <w:b/>
          <w:bCs/>
          <w:sz w:val="28"/>
          <w:szCs w:val="28"/>
        </w:rPr>
        <w:t>VALTER DOS SANTOS</w:t>
      </w:r>
      <w:r w:rsidRPr="00152B31">
        <w:rPr>
          <w:rFonts w:ascii="Cambria" w:hAnsi="Cambria" w:cs="Calibri Light"/>
          <w:sz w:val="28"/>
          <w:szCs w:val="28"/>
        </w:rPr>
        <w:t xml:space="preserve">, condutor do veículo autuado na ocasião, com registro de </w:t>
      </w:r>
      <w:r w:rsidRPr="00152B31">
        <w:rPr>
          <w:rFonts w:ascii="Cambria" w:hAnsi="Cambria" w:cs="Calibri Light"/>
          <w:b/>
          <w:bCs/>
          <w:sz w:val="28"/>
          <w:szCs w:val="28"/>
        </w:rPr>
        <w:t>CNH</w:t>
      </w:r>
      <w:r w:rsidRPr="00152B31">
        <w:rPr>
          <w:rFonts w:ascii="Cambria" w:hAnsi="Cambria" w:cs="Calibri Light"/>
          <w:sz w:val="28"/>
          <w:szCs w:val="28"/>
        </w:rPr>
        <w:t xml:space="preserve"> sob o nº </w:t>
      </w:r>
      <w:r w:rsidRPr="00152B31">
        <w:rPr>
          <w:rFonts w:ascii="Cambria" w:hAnsi="Cambria" w:cs="Calibri Light"/>
          <w:b/>
          <w:bCs/>
          <w:sz w:val="28"/>
          <w:szCs w:val="28"/>
        </w:rPr>
        <w:t>0</w:t>
      </w:r>
      <w:r w:rsidR="007F545B">
        <w:rPr>
          <w:rFonts w:ascii="Cambria" w:hAnsi="Cambria" w:cs="Calibri Light"/>
          <w:b/>
          <w:bCs/>
          <w:sz w:val="28"/>
          <w:szCs w:val="28"/>
        </w:rPr>
        <w:t>00000000</w:t>
      </w:r>
      <w:r w:rsidRPr="00152B31">
        <w:rPr>
          <w:rFonts w:ascii="Cambria" w:hAnsi="Cambria" w:cs="Calibri Light"/>
          <w:sz w:val="28"/>
          <w:szCs w:val="28"/>
        </w:rPr>
        <w:t>, deslocava-se com um grupo de amigos, para um jogo de futebol, no país vizinho, quando, ao passar pela alfândega, fora erroneamente interpretado como se estivesse efetuando transporte internacional terrestre sem estar autorizado.</w:t>
      </w:r>
    </w:p>
    <w:p w14:paraId="71E99423" w14:textId="77777777" w:rsidR="00B038FD" w:rsidRPr="00152B31" w:rsidRDefault="00B038FD" w:rsidP="00B038FD">
      <w:pPr>
        <w:spacing w:line="360" w:lineRule="auto"/>
        <w:ind w:firstLine="708"/>
        <w:jc w:val="both"/>
        <w:rPr>
          <w:rFonts w:ascii="Cambria" w:hAnsi="Cambria" w:cs="Calibri Light"/>
          <w:sz w:val="28"/>
          <w:szCs w:val="28"/>
        </w:rPr>
      </w:pPr>
    </w:p>
    <w:p w14:paraId="28E4EF4A" w14:textId="2A8E6796"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lastRenderedPageBreak/>
        <w:t xml:space="preserve">Tanto é verdade que Sr. </w:t>
      </w:r>
      <w:r w:rsidR="00843D30">
        <w:rPr>
          <w:rFonts w:ascii="Cambria" w:hAnsi="Cambria" w:cs="Calibri Light"/>
          <w:b/>
          <w:bCs/>
          <w:sz w:val="28"/>
          <w:szCs w:val="28"/>
        </w:rPr>
        <w:t>VALTER</w:t>
      </w:r>
      <w:bookmarkStart w:id="0" w:name="_GoBack"/>
      <w:bookmarkEnd w:id="0"/>
      <w:r w:rsidRPr="00152B31">
        <w:rPr>
          <w:rFonts w:ascii="Cambria" w:hAnsi="Cambria" w:cs="Calibri Light"/>
          <w:sz w:val="28"/>
          <w:szCs w:val="28"/>
        </w:rPr>
        <w:t>, ao ser interpelado pelos agentes de fiscalização, honestamente esclareceu o acima arguido. Achando por evidente que, a reciprocidade do agente público seria idêntica. Entregando a sua documentação para os servidores, e corroborando com os questionamentos de praxe.</w:t>
      </w:r>
    </w:p>
    <w:p w14:paraId="71BCA500" w14:textId="77777777" w:rsidR="00B038FD" w:rsidRPr="00152B31" w:rsidRDefault="00B038FD" w:rsidP="00B038FD">
      <w:pPr>
        <w:spacing w:line="360" w:lineRule="auto"/>
        <w:ind w:firstLine="708"/>
        <w:jc w:val="both"/>
        <w:rPr>
          <w:rFonts w:ascii="Cambria" w:hAnsi="Cambria" w:cs="Calibri Light"/>
          <w:sz w:val="28"/>
          <w:szCs w:val="28"/>
        </w:rPr>
      </w:pPr>
    </w:p>
    <w:p w14:paraId="6D12D6E6"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Contudo, o comportamento do servidor público federal, ferio o brio a que goza os agentes públicos. Ao surpreender a recorrente com a autuação ora em testilha, sabendo o agente público que o seu ato não repercute a verdade real.</w:t>
      </w:r>
    </w:p>
    <w:p w14:paraId="06CB36F6" w14:textId="77777777" w:rsidR="00B038FD" w:rsidRPr="00152B31" w:rsidRDefault="00B038FD" w:rsidP="00B038FD">
      <w:pPr>
        <w:spacing w:line="360" w:lineRule="auto"/>
        <w:ind w:firstLine="708"/>
        <w:jc w:val="both"/>
        <w:rPr>
          <w:rFonts w:ascii="Cambria" w:hAnsi="Cambria" w:cs="Calibri Light"/>
          <w:sz w:val="28"/>
          <w:szCs w:val="28"/>
        </w:rPr>
      </w:pPr>
    </w:p>
    <w:p w14:paraId="3D082328"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 xml:space="preserve">O agente autuador, adaptou as normas aos seus próprios desígnios, pelo simples fato do veículo grafado no Certificado de Registro e Licenciamento de Veículo (CRLV), ora, encartado, encontrar-se adesivado com o logo da empresa recorrente. </w:t>
      </w:r>
    </w:p>
    <w:p w14:paraId="7C397A50" w14:textId="77777777" w:rsidR="00B038FD" w:rsidRPr="00152B31" w:rsidRDefault="00B038FD" w:rsidP="00B038FD">
      <w:pPr>
        <w:spacing w:line="360" w:lineRule="auto"/>
        <w:ind w:firstLine="708"/>
        <w:jc w:val="both"/>
        <w:rPr>
          <w:rFonts w:ascii="Cambria" w:hAnsi="Cambria" w:cs="Calibri Light"/>
          <w:sz w:val="28"/>
          <w:szCs w:val="28"/>
        </w:rPr>
      </w:pPr>
    </w:p>
    <w:p w14:paraId="44164586"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Pela ração acima, concluiu tratar-se de “</w:t>
      </w:r>
      <w:r w:rsidRPr="00152B31">
        <w:rPr>
          <w:rFonts w:ascii="Cambria" w:hAnsi="Cambria" w:cs="Calibri Light"/>
          <w:b/>
          <w:bCs/>
          <w:i/>
          <w:iCs/>
          <w:sz w:val="28"/>
          <w:szCs w:val="28"/>
          <w:u w:val="single"/>
        </w:rPr>
        <w:t>transporte internacional terrestre sem estar autorizado</w:t>
      </w:r>
      <w:r w:rsidRPr="00152B31">
        <w:rPr>
          <w:rFonts w:ascii="Cambria" w:hAnsi="Cambria" w:cs="Calibri Light"/>
          <w:sz w:val="28"/>
          <w:szCs w:val="28"/>
        </w:rPr>
        <w:t>”, o que de todo é repudiável.</w:t>
      </w:r>
    </w:p>
    <w:p w14:paraId="25760644" w14:textId="77777777" w:rsidR="00B038FD" w:rsidRPr="00152B31" w:rsidRDefault="00B038FD" w:rsidP="00B038FD">
      <w:pPr>
        <w:spacing w:line="360" w:lineRule="auto"/>
        <w:ind w:firstLine="708"/>
        <w:jc w:val="both"/>
        <w:rPr>
          <w:rFonts w:ascii="Cambria" w:hAnsi="Cambria" w:cs="Calibri Light"/>
          <w:sz w:val="28"/>
          <w:szCs w:val="28"/>
        </w:rPr>
      </w:pPr>
    </w:p>
    <w:p w14:paraId="3BDB1759"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b/>
          <w:bCs/>
          <w:sz w:val="28"/>
          <w:szCs w:val="28"/>
        </w:rPr>
        <w:t>PRELIMINARMENTE</w:t>
      </w:r>
      <w:r w:rsidRPr="00152B31">
        <w:rPr>
          <w:rFonts w:ascii="Cambria" w:hAnsi="Cambria" w:cs="Calibri Light"/>
          <w:sz w:val="28"/>
          <w:szCs w:val="28"/>
        </w:rPr>
        <w:t>:</w:t>
      </w:r>
    </w:p>
    <w:p w14:paraId="5F1B9775" w14:textId="77777777" w:rsidR="00B038FD" w:rsidRPr="00152B31" w:rsidRDefault="00B038FD" w:rsidP="00B038FD">
      <w:pPr>
        <w:spacing w:line="360" w:lineRule="auto"/>
        <w:ind w:firstLine="708"/>
        <w:jc w:val="both"/>
        <w:rPr>
          <w:rFonts w:ascii="Cambria" w:hAnsi="Cambria" w:cs="Calibri Light"/>
          <w:b/>
          <w:sz w:val="28"/>
          <w:szCs w:val="28"/>
        </w:rPr>
      </w:pPr>
      <w:r w:rsidRPr="00152B31">
        <w:rPr>
          <w:rFonts w:ascii="Cambria" w:hAnsi="Cambria" w:cs="Calibri Light"/>
          <w:sz w:val="28"/>
          <w:szCs w:val="28"/>
        </w:rPr>
        <w:t xml:space="preserve">Superada a exposição da verdade, é de rigor requerer o cancelamento desta multa imposta, pelo simples motivo de que ela não está em conformidade com o </w:t>
      </w:r>
      <w:r w:rsidRPr="00152B31">
        <w:rPr>
          <w:rFonts w:ascii="Cambria" w:hAnsi="Cambria" w:cs="Calibri Light"/>
          <w:b/>
          <w:sz w:val="28"/>
          <w:szCs w:val="28"/>
        </w:rPr>
        <w:t>MANUAL DE PROCEDIMENTOS DE FISCALIZAÇÃO DO TRANSPORTE RODOVIÁRIO INTERNACIONAL DE CARGAS DO MERCOSUL.</w:t>
      </w:r>
    </w:p>
    <w:p w14:paraId="408E5372" w14:textId="77777777" w:rsidR="00B038FD" w:rsidRPr="00152B31" w:rsidRDefault="00B038FD" w:rsidP="00B038FD">
      <w:pPr>
        <w:spacing w:line="360" w:lineRule="auto"/>
        <w:ind w:firstLine="708"/>
        <w:jc w:val="both"/>
        <w:rPr>
          <w:rFonts w:ascii="Cambria" w:hAnsi="Cambria" w:cs="Calibri Light"/>
          <w:b/>
          <w:sz w:val="28"/>
          <w:szCs w:val="28"/>
        </w:rPr>
      </w:pPr>
    </w:p>
    <w:p w14:paraId="2F24247E" w14:textId="77777777" w:rsidR="00B038FD" w:rsidRPr="00152B31" w:rsidRDefault="00B038FD" w:rsidP="00B038FD">
      <w:pPr>
        <w:spacing w:line="360" w:lineRule="auto"/>
        <w:ind w:firstLine="708"/>
        <w:jc w:val="both"/>
        <w:rPr>
          <w:rFonts w:ascii="Cambria" w:hAnsi="Cambria" w:cs="Calibri Light"/>
          <w:b/>
          <w:sz w:val="28"/>
          <w:szCs w:val="28"/>
        </w:rPr>
      </w:pPr>
      <w:r w:rsidRPr="00152B31">
        <w:rPr>
          <w:rFonts w:ascii="Cambria" w:hAnsi="Cambria" w:cs="Calibri Light"/>
          <w:b/>
          <w:sz w:val="28"/>
          <w:szCs w:val="28"/>
        </w:rPr>
        <w:t>TRANSPORTE NÃO AUTORIZADO</w:t>
      </w:r>
    </w:p>
    <w:p w14:paraId="1898B4B7"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lastRenderedPageBreak/>
        <w:t xml:space="preserve">É cediço que, o transporte internacional de cargas só pode ser efetuado por empresa autorizada (Acordo sobre Transporte Internacional Terrestre – ATIT, Art. 2º). A autorização se dá por meio da concessão de licença pela autoridade competente. Como o transporte internacional abrange dois [ou mais] países, devem ser concedidas tantas licenças quantos forem os países transitados (pelas respectivas autoridades de cada país), o que resulta que todo transporte internacional é amparado por pelo menos duas licenças, uma ORIGINÁRIA (expedida pelo país em que a transportadora se encontra legalmente constituída) e outra COMPLEMENTAR (expedida pelo país em que se transitará ou de destino). </w:t>
      </w:r>
    </w:p>
    <w:p w14:paraId="35599A23" w14:textId="77777777" w:rsidR="00B038FD" w:rsidRPr="00152B31" w:rsidRDefault="00B038FD" w:rsidP="00B038FD">
      <w:pPr>
        <w:spacing w:line="360" w:lineRule="auto"/>
        <w:ind w:firstLine="708"/>
        <w:jc w:val="both"/>
        <w:rPr>
          <w:rFonts w:ascii="Cambria" w:hAnsi="Cambria" w:cs="Calibri Light"/>
          <w:sz w:val="28"/>
          <w:szCs w:val="28"/>
        </w:rPr>
      </w:pPr>
    </w:p>
    <w:p w14:paraId="497AF965"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 xml:space="preserve">Neste contexto, sabe-se que, ocorrendo a infração o agente autuador, em obediência ao AMPARO LEGAL, estatuído no Protocolo Adicional sobre Infrações e Sanções – ATIT, fará o ENQUADRAMENTO, Art. 2º, alínea “b”, item 1, do 2º Protocolo Adicional sobre Infrações e Sanções ao ATIT, do Decreto precitado. O que não se verifica no presente caso. Assim, a </w:t>
      </w:r>
      <w:r w:rsidRPr="00152B31">
        <w:rPr>
          <w:rFonts w:ascii="Cambria" w:hAnsi="Cambria" w:cs="Calibri Light"/>
          <w:b/>
          <w:bCs/>
          <w:sz w:val="28"/>
          <w:szCs w:val="28"/>
          <w:u w:val="single"/>
        </w:rPr>
        <w:t>nulidade do ato administrativo é medida que se impõe</w:t>
      </w:r>
      <w:r w:rsidRPr="00152B31">
        <w:rPr>
          <w:rFonts w:ascii="Cambria" w:hAnsi="Cambria" w:cs="Calibri Light"/>
          <w:sz w:val="28"/>
          <w:szCs w:val="28"/>
        </w:rPr>
        <w:t xml:space="preserve">. </w:t>
      </w:r>
    </w:p>
    <w:p w14:paraId="0DBE78E0" w14:textId="77777777" w:rsidR="00B038FD" w:rsidRPr="00152B31" w:rsidRDefault="00B038FD" w:rsidP="00B038FD">
      <w:pPr>
        <w:spacing w:line="360" w:lineRule="auto"/>
        <w:ind w:firstLine="708"/>
        <w:jc w:val="both"/>
        <w:rPr>
          <w:rFonts w:ascii="Cambria" w:hAnsi="Cambria" w:cs="Calibri Light"/>
          <w:sz w:val="28"/>
          <w:szCs w:val="28"/>
        </w:rPr>
      </w:pPr>
    </w:p>
    <w:p w14:paraId="5F2FF367"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Outrossim, a DESCRIÇÃO deve seguir obrigatoriamente o estabelecido no avocado manual, vejamos, “</w:t>
      </w:r>
      <w:r w:rsidRPr="00152B31">
        <w:rPr>
          <w:rFonts w:ascii="Cambria" w:hAnsi="Cambria" w:cs="Calibri Light"/>
          <w:b/>
          <w:bCs/>
          <w:i/>
          <w:iCs/>
          <w:sz w:val="28"/>
          <w:szCs w:val="28"/>
          <w:u w:val="single"/>
        </w:rPr>
        <w:t>Efetuar transporte internacional terrestre sem estar autorizado</w:t>
      </w:r>
      <w:r w:rsidRPr="00152B31">
        <w:rPr>
          <w:rFonts w:ascii="Cambria" w:hAnsi="Cambria" w:cs="Calibri Light"/>
          <w:sz w:val="28"/>
          <w:szCs w:val="28"/>
        </w:rPr>
        <w:t>”.</w:t>
      </w:r>
    </w:p>
    <w:p w14:paraId="4D99A1F1" w14:textId="77777777" w:rsidR="00B038FD" w:rsidRPr="00152B31" w:rsidRDefault="00B038FD" w:rsidP="00B038FD">
      <w:pPr>
        <w:spacing w:line="360" w:lineRule="auto"/>
        <w:ind w:firstLine="708"/>
        <w:jc w:val="both"/>
        <w:rPr>
          <w:rFonts w:ascii="Cambria" w:hAnsi="Cambria" w:cs="Calibri Light"/>
          <w:sz w:val="28"/>
          <w:szCs w:val="28"/>
        </w:rPr>
      </w:pPr>
    </w:p>
    <w:p w14:paraId="19E66721"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Destarte, a narração da SITUAÇÃO DE FATO, impõe ao agente público que assim proceda: “</w:t>
      </w:r>
      <w:r w:rsidRPr="00152B31">
        <w:rPr>
          <w:rFonts w:ascii="Cambria" w:hAnsi="Cambria" w:cs="Calibri Light"/>
          <w:b/>
          <w:bCs/>
          <w:i/>
          <w:iCs/>
          <w:sz w:val="28"/>
          <w:szCs w:val="28"/>
          <w:u w:val="single"/>
        </w:rPr>
        <w:t xml:space="preserve">Transporte sendo realizado sem a expedição da devida licença originária, complementar, ocasional </w:t>
      </w:r>
      <w:r w:rsidRPr="00152B31">
        <w:rPr>
          <w:rFonts w:ascii="Cambria" w:hAnsi="Cambria" w:cs="Calibri Light"/>
          <w:b/>
          <w:bCs/>
          <w:i/>
          <w:iCs/>
          <w:sz w:val="28"/>
          <w:szCs w:val="28"/>
          <w:u w:val="single"/>
        </w:rPr>
        <w:lastRenderedPageBreak/>
        <w:t>ou transporte próprio, ou estando ela suspensa ou cancelada por qualquer motivo no ato da abordagem</w:t>
      </w:r>
      <w:r w:rsidRPr="00152B31">
        <w:rPr>
          <w:rFonts w:ascii="Cambria" w:hAnsi="Cambria" w:cs="Calibri Light"/>
          <w:sz w:val="28"/>
          <w:szCs w:val="28"/>
        </w:rPr>
        <w:t xml:space="preserve">”.   </w:t>
      </w:r>
    </w:p>
    <w:p w14:paraId="370F28E4" w14:textId="77777777" w:rsidR="00B038FD" w:rsidRPr="00152B31" w:rsidRDefault="00B038FD" w:rsidP="00B038FD">
      <w:pPr>
        <w:spacing w:line="360" w:lineRule="auto"/>
        <w:ind w:firstLine="708"/>
        <w:jc w:val="both"/>
        <w:rPr>
          <w:rFonts w:ascii="Cambria" w:hAnsi="Cambria" w:cs="Calibri Light"/>
          <w:sz w:val="28"/>
          <w:szCs w:val="28"/>
        </w:rPr>
      </w:pPr>
    </w:p>
    <w:p w14:paraId="5BA08CBE" w14:textId="77777777" w:rsidR="00B038FD" w:rsidRPr="00152B31" w:rsidRDefault="00B038FD" w:rsidP="00B038FD">
      <w:pPr>
        <w:spacing w:line="360" w:lineRule="auto"/>
        <w:ind w:firstLine="708"/>
        <w:jc w:val="both"/>
        <w:rPr>
          <w:rFonts w:ascii="Cambria" w:hAnsi="Cambria" w:cs="Calibri Light"/>
          <w:sz w:val="28"/>
          <w:szCs w:val="28"/>
        </w:rPr>
      </w:pPr>
      <w:r w:rsidRPr="00152B31">
        <w:rPr>
          <w:rFonts w:ascii="Cambria" w:hAnsi="Cambria" w:cs="Calibri Light"/>
          <w:sz w:val="28"/>
          <w:szCs w:val="28"/>
        </w:rPr>
        <w:t xml:space="preserve">Logo, é crível concluir que houve grandes </w:t>
      </w:r>
      <w:r w:rsidRPr="00152B31">
        <w:rPr>
          <w:rFonts w:ascii="Cambria" w:hAnsi="Cambria" w:cs="Calibri Light"/>
          <w:b/>
          <w:bCs/>
          <w:sz w:val="28"/>
          <w:szCs w:val="28"/>
          <w:u w:val="single"/>
        </w:rPr>
        <w:t>equívocos neste processo de autuação</w:t>
      </w:r>
      <w:r w:rsidRPr="00152B31">
        <w:rPr>
          <w:rFonts w:ascii="Cambria" w:hAnsi="Cambria" w:cs="Calibri Light"/>
          <w:sz w:val="28"/>
          <w:szCs w:val="28"/>
        </w:rPr>
        <w:t>.</w:t>
      </w:r>
    </w:p>
    <w:p w14:paraId="39442DAA" w14:textId="77777777" w:rsidR="00B038FD" w:rsidRPr="00152B31" w:rsidRDefault="00B038FD" w:rsidP="00B038FD">
      <w:pPr>
        <w:pStyle w:val="NormalWeb"/>
        <w:shd w:val="clear" w:color="auto" w:fill="FFFFFF"/>
        <w:spacing w:before="0" w:beforeAutospacing="0" w:after="0" w:afterAutospacing="0" w:line="360" w:lineRule="auto"/>
        <w:ind w:firstLine="708"/>
        <w:jc w:val="both"/>
        <w:rPr>
          <w:rFonts w:ascii="Cambria" w:hAnsi="Cambria"/>
          <w:spacing w:val="1"/>
          <w:sz w:val="28"/>
          <w:szCs w:val="28"/>
        </w:rPr>
      </w:pPr>
    </w:p>
    <w:p w14:paraId="0798A808" w14:textId="77777777" w:rsidR="00B038FD" w:rsidRPr="00152B31" w:rsidRDefault="00B038FD" w:rsidP="00B038FD">
      <w:pPr>
        <w:spacing w:line="360" w:lineRule="auto"/>
        <w:ind w:firstLine="708"/>
        <w:jc w:val="both"/>
        <w:rPr>
          <w:rFonts w:ascii="Cambria" w:hAnsi="Cambria"/>
          <w:spacing w:val="1"/>
          <w:sz w:val="28"/>
          <w:szCs w:val="28"/>
        </w:rPr>
      </w:pPr>
      <w:r w:rsidRPr="00152B31">
        <w:rPr>
          <w:rFonts w:ascii="Cambria" w:hAnsi="Cambria"/>
          <w:spacing w:val="1"/>
          <w:sz w:val="28"/>
          <w:szCs w:val="28"/>
        </w:rPr>
        <w:t xml:space="preserve">Neste prisma, a Recorrente demonstra de forma cabal, a </w:t>
      </w:r>
      <w:r w:rsidRPr="00152B31">
        <w:rPr>
          <w:rFonts w:ascii="Cambria" w:hAnsi="Cambria"/>
          <w:b/>
          <w:spacing w:val="1"/>
          <w:sz w:val="28"/>
          <w:szCs w:val="28"/>
        </w:rPr>
        <w:t>INCONSISTÊNCIA</w:t>
      </w:r>
      <w:r w:rsidRPr="00152B31">
        <w:rPr>
          <w:rFonts w:ascii="Cambria" w:hAnsi="Cambria"/>
          <w:spacing w:val="1"/>
          <w:sz w:val="28"/>
          <w:szCs w:val="28"/>
        </w:rPr>
        <w:t xml:space="preserve"> e </w:t>
      </w:r>
      <w:r w:rsidRPr="00152B31">
        <w:rPr>
          <w:rFonts w:ascii="Cambria" w:hAnsi="Cambria"/>
          <w:b/>
          <w:spacing w:val="1"/>
          <w:sz w:val="28"/>
          <w:szCs w:val="28"/>
        </w:rPr>
        <w:t>IRREGULARIDADE</w:t>
      </w:r>
      <w:r w:rsidRPr="00152B31">
        <w:rPr>
          <w:rFonts w:ascii="Cambria" w:hAnsi="Cambria"/>
          <w:spacing w:val="1"/>
          <w:sz w:val="28"/>
          <w:szCs w:val="28"/>
        </w:rPr>
        <w:t xml:space="preserve"> do Auto de Infração prefaciado, demonstrando inclusive a impossibilidade do cometimento da infração por tudo que fora alegado.</w:t>
      </w:r>
    </w:p>
    <w:p w14:paraId="0672E326" w14:textId="77777777" w:rsidR="00B038FD" w:rsidRPr="00152B31" w:rsidRDefault="00B038FD" w:rsidP="00B038FD">
      <w:pPr>
        <w:spacing w:line="360" w:lineRule="auto"/>
        <w:ind w:firstLine="708"/>
        <w:jc w:val="both"/>
        <w:rPr>
          <w:rFonts w:ascii="Cambria" w:hAnsi="Cambria"/>
          <w:spacing w:val="1"/>
          <w:sz w:val="28"/>
          <w:szCs w:val="28"/>
        </w:rPr>
      </w:pPr>
    </w:p>
    <w:p w14:paraId="0080CAAD" w14:textId="77777777" w:rsidR="00B038FD" w:rsidRPr="00152B31" w:rsidRDefault="00B038FD" w:rsidP="00B038FD">
      <w:pPr>
        <w:spacing w:line="360" w:lineRule="auto"/>
        <w:ind w:firstLine="708"/>
        <w:jc w:val="both"/>
        <w:rPr>
          <w:rFonts w:ascii="Cambria" w:hAnsi="Cambria"/>
          <w:sz w:val="28"/>
          <w:szCs w:val="28"/>
        </w:rPr>
      </w:pPr>
      <w:r w:rsidRPr="00152B31">
        <w:rPr>
          <w:rFonts w:ascii="Cambria" w:hAnsi="Cambria" w:cs="Calibri Light"/>
          <w:sz w:val="28"/>
          <w:szCs w:val="28"/>
        </w:rPr>
        <w:t xml:space="preserve">Ante tal fato, dado o desequilíbrio entre a aplicação da penalidade e a norma, é o bastante para requerer seja, </w:t>
      </w:r>
      <w:r w:rsidRPr="00152B31">
        <w:rPr>
          <w:rFonts w:ascii="Cambria" w:hAnsi="Cambria" w:cs="Calibri Light"/>
          <w:b/>
          <w:sz w:val="28"/>
          <w:szCs w:val="28"/>
          <w:u w:val="single"/>
        </w:rPr>
        <w:t>considerado a imposição de penalidade irregular a qual deve ser arquivada e seu registro julgado insubsistente</w:t>
      </w:r>
      <w:r w:rsidRPr="00152B31">
        <w:rPr>
          <w:rFonts w:ascii="Cambria" w:hAnsi="Cambria" w:cs="Calibri Light"/>
          <w:sz w:val="28"/>
          <w:szCs w:val="28"/>
        </w:rPr>
        <w:t xml:space="preserve">, pois não observou os mandamentos legais, notadamente  aquelas do  </w:t>
      </w:r>
      <w:r w:rsidRPr="00152B31">
        <w:rPr>
          <w:rFonts w:ascii="Cambria" w:hAnsi="Cambria" w:cs="Calibri Light"/>
          <w:b/>
          <w:bCs/>
          <w:sz w:val="28"/>
          <w:szCs w:val="28"/>
        </w:rPr>
        <w:t>DECRETO Nº 5.462, DE 9 DE JUNHO DE 2005</w:t>
      </w:r>
      <w:r w:rsidRPr="00152B31">
        <w:rPr>
          <w:rFonts w:ascii="Cambria" w:hAnsi="Cambria" w:cs="Calibri Light"/>
          <w:sz w:val="28"/>
          <w:szCs w:val="28"/>
        </w:rPr>
        <w:t xml:space="preserve">, c/c o </w:t>
      </w:r>
      <w:r w:rsidRPr="00152B31">
        <w:rPr>
          <w:rFonts w:ascii="Cambria" w:hAnsi="Cambria" w:cs="Calibri Light"/>
          <w:b/>
          <w:sz w:val="28"/>
          <w:szCs w:val="28"/>
        </w:rPr>
        <w:t>MANUAL DE PROCEDIMENTOS DE FISCALIZAÇÃO DO TRANSPORTE RODOVIÁRIO INTERNACIONAL DE CARGAS DO MERCOSUL</w:t>
      </w:r>
      <w:r w:rsidRPr="00152B31">
        <w:rPr>
          <w:rFonts w:ascii="Cambria" w:hAnsi="Cambria" w:cs="Calibri Light"/>
          <w:sz w:val="28"/>
          <w:szCs w:val="28"/>
        </w:rPr>
        <w:t>.</w:t>
      </w:r>
    </w:p>
    <w:p w14:paraId="67EC0638" w14:textId="77777777" w:rsidR="00B038FD" w:rsidRPr="00152B31" w:rsidRDefault="00B038FD" w:rsidP="00B038FD">
      <w:pPr>
        <w:pStyle w:val="NormalWeb"/>
        <w:shd w:val="clear" w:color="auto" w:fill="FFFFFF"/>
        <w:spacing w:before="0" w:beforeAutospacing="0" w:after="0" w:afterAutospacing="0" w:line="360" w:lineRule="auto"/>
        <w:ind w:firstLine="708"/>
        <w:jc w:val="both"/>
        <w:rPr>
          <w:rFonts w:ascii="Cambria" w:hAnsi="Cambria"/>
          <w:sz w:val="28"/>
          <w:szCs w:val="28"/>
        </w:rPr>
      </w:pPr>
    </w:p>
    <w:p w14:paraId="64B77519" w14:textId="77777777" w:rsidR="00B038FD" w:rsidRPr="00152B31" w:rsidRDefault="00B038FD" w:rsidP="00B038FD">
      <w:pPr>
        <w:pStyle w:val="NormalWeb"/>
        <w:shd w:val="clear" w:color="auto" w:fill="FFFFFF"/>
        <w:spacing w:before="0" w:beforeAutospacing="0" w:after="0" w:afterAutospacing="0" w:line="360" w:lineRule="auto"/>
        <w:ind w:firstLine="708"/>
        <w:jc w:val="both"/>
        <w:rPr>
          <w:rFonts w:ascii="Cambria" w:hAnsi="Cambria" w:cs="Courier New"/>
          <w:sz w:val="28"/>
          <w:szCs w:val="28"/>
        </w:rPr>
      </w:pPr>
      <w:r w:rsidRPr="00152B31">
        <w:rPr>
          <w:rFonts w:ascii="Cambria" w:hAnsi="Cambria" w:cs="Courier New"/>
          <w:sz w:val="28"/>
          <w:szCs w:val="28"/>
        </w:rPr>
        <w:t xml:space="preserve">Em virtude disto, tem-se, ao rigor da técnica </w:t>
      </w:r>
      <w:r w:rsidRPr="00152B31">
        <w:rPr>
          <w:rFonts w:ascii="Cambria" w:hAnsi="Cambria" w:cs="Courier New"/>
          <w:b/>
          <w:sz w:val="28"/>
          <w:szCs w:val="28"/>
        </w:rPr>
        <w:t>REQUER-SE</w:t>
      </w:r>
      <w:r w:rsidRPr="00152B31">
        <w:rPr>
          <w:rFonts w:ascii="Cambria" w:hAnsi="Cambria" w:cs="Courier New"/>
          <w:sz w:val="28"/>
          <w:szCs w:val="28"/>
        </w:rPr>
        <w:t xml:space="preserve"> o arquivamento do presente feito por tudo que se alegou.</w:t>
      </w:r>
    </w:p>
    <w:p w14:paraId="6D1434D1" w14:textId="77777777" w:rsidR="00B038FD" w:rsidRPr="00152B31" w:rsidRDefault="00B038FD" w:rsidP="00B038FD">
      <w:pPr>
        <w:pStyle w:val="NormalWeb"/>
        <w:spacing w:after="0" w:afterAutospacing="0" w:line="360" w:lineRule="auto"/>
        <w:ind w:firstLine="708"/>
        <w:jc w:val="both"/>
        <w:rPr>
          <w:rFonts w:ascii="Cambria" w:hAnsi="Cambria" w:cs="Calibri Light"/>
          <w:b/>
          <w:sz w:val="28"/>
          <w:szCs w:val="28"/>
        </w:rPr>
      </w:pPr>
      <w:r w:rsidRPr="00152B31">
        <w:rPr>
          <w:rFonts w:ascii="Cambria" w:hAnsi="Cambria" w:cs="Calibri Light"/>
          <w:b/>
          <w:sz w:val="28"/>
          <w:szCs w:val="28"/>
        </w:rPr>
        <w:t>III – DOS PEDIDOS</w:t>
      </w:r>
    </w:p>
    <w:p w14:paraId="3B3B35FB" w14:textId="77777777" w:rsidR="00B038FD" w:rsidRPr="00152B31" w:rsidRDefault="00B038FD" w:rsidP="00B038FD">
      <w:pPr>
        <w:pStyle w:val="NormalWeb"/>
        <w:spacing w:after="0" w:afterAutospacing="0" w:line="360" w:lineRule="auto"/>
        <w:ind w:firstLine="708"/>
        <w:jc w:val="both"/>
        <w:rPr>
          <w:rFonts w:ascii="Cambria" w:hAnsi="Cambria" w:cs="Calibri Light"/>
          <w:sz w:val="28"/>
          <w:szCs w:val="28"/>
        </w:rPr>
      </w:pPr>
      <w:r w:rsidRPr="00152B31">
        <w:rPr>
          <w:rFonts w:ascii="Cambria" w:hAnsi="Cambria" w:cs="Calibri Light"/>
          <w:sz w:val="28"/>
          <w:szCs w:val="28"/>
        </w:rPr>
        <w:t>Diante do exposto REQUER-SE digne-se Vossa Senhoria em:</w:t>
      </w:r>
    </w:p>
    <w:p w14:paraId="6992A1FE" w14:textId="77777777" w:rsidR="00B038FD" w:rsidRPr="00152B31" w:rsidRDefault="00B038FD" w:rsidP="00B038FD">
      <w:pPr>
        <w:pStyle w:val="NormalWeb"/>
        <w:numPr>
          <w:ilvl w:val="0"/>
          <w:numId w:val="1"/>
        </w:numPr>
        <w:spacing w:after="0" w:afterAutospacing="0" w:line="360" w:lineRule="auto"/>
        <w:jc w:val="both"/>
        <w:rPr>
          <w:rFonts w:ascii="Cambria" w:hAnsi="Cambria" w:cs="Calibri Light"/>
          <w:sz w:val="28"/>
          <w:szCs w:val="28"/>
        </w:rPr>
      </w:pPr>
      <w:r w:rsidRPr="00152B31">
        <w:rPr>
          <w:rFonts w:ascii="Cambria" w:hAnsi="Cambria" w:cs="Calibri Light"/>
          <w:sz w:val="28"/>
          <w:szCs w:val="28"/>
        </w:rPr>
        <w:lastRenderedPageBreak/>
        <w:t>Determinar o arquivamento do presente feito utilizando como razões de decidir, tudo que fora alegado;</w:t>
      </w:r>
    </w:p>
    <w:p w14:paraId="395D75E0" w14:textId="77777777" w:rsidR="00B038FD" w:rsidRPr="00152B31" w:rsidRDefault="00B038FD" w:rsidP="00B038FD">
      <w:pPr>
        <w:pStyle w:val="NormalWeb"/>
        <w:spacing w:after="0" w:afterAutospacing="0" w:line="360" w:lineRule="auto"/>
        <w:ind w:left="1788"/>
        <w:jc w:val="both"/>
        <w:rPr>
          <w:rFonts w:ascii="Cambria" w:hAnsi="Cambria" w:cs="Calibri Light"/>
          <w:sz w:val="28"/>
          <w:szCs w:val="28"/>
        </w:rPr>
      </w:pPr>
    </w:p>
    <w:p w14:paraId="517FDBBB" w14:textId="77777777" w:rsidR="00B038FD" w:rsidRPr="00152B31" w:rsidRDefault="00B038FD" w:rsidP="00B038FD">
      <w:pPr>
        <w:pStyle w:val="NormalWeb"/>
        <w:numPr>
          <w:ilvl w:val="0"/>
          <w:numId w:val="1"/>
        </w:numPr>
        <w:spacing w:after="0" w:afterAutospacing="0" w:line="360" w:lineRule="auto"/>
        <w:jc w:val="both"/>
        <w:rPr>
          <w:rFonts w:ascii="Cambria" w:hAnsi="Cambria" w:cs="Calibri Light"/>
          <w:sz w:val="28"/>
          <w:szCs w:val="28"/>
        </w:rPr>
      </w:pPr>
      <w:r w:rsidRPr="00152B31">
        <w:rPr>
          <w:rFonts w:ascii="Cambria" w:hAnsi="Cambria" w:cs="Calibri Light"/>
          <w:sz w:val="28"/>
          <w:szCs w:val="28"/>
        </w:rPr>
        <w:t>Requer-se, outrossim, não seja aplicada qualquer restrição, inclusive para fins de renovação e adição de categoria, enquanto não for encerrada a instância administrativa de julgamento de penalidades;</w:t>
      </w:r>
    </w:p>
    <w:p w14:paraId="311D681B" w14:textId="77777777" w:rsidR="00B038FD" w:rsidRPr="00152B31" w:rsidRDefault="00B038FD" w:rsidP="00B038FD">
      <w:pPr>
        <w:pStyle w:val="PargrafodaLista"/>
        <w:spacing w:line="360" w:lineRule="auto"/>
        <w:jc w:val="both"/>
        <w:rPr>
          <w:rFonts w:ascii="Cambria" w:hAnsi="Cambria" w:cs="Calibri Light"/>
          <w:sz w:val="28"/>
          <w:szCs w:val="28"/>
        </w:rPr>
      </w:pPr>
    </w:p>
    <w:p w14:paraId="502F9F1C" w14:textId="77777777" w:rsidR="00B038FD" w:rsidRPr="00152B31" w:rsidRDefault="00B038FD" w:rsidP="00B038FD">
      <w:pPr>
        <w:pStyle w:val="NormalWeb"/>
        <w:numPr>
          <w:ilvl w:val="0"/>
          <w:numId w:val="1"/>
        </w:numPr>
        <w:spacing w:after="0" w:afterAutospacing="0" w:line="360" w:lineRule="auto"/>
        <w:jc w:val="both"/>
        <w:rPr>
          <w:rFonts w:ascii="Cambria" w:hAnsi="Cambria" w:cs="Calibri Light"/>
          <w:sz w:val="28"/>
          <w:szCs w:val="28"/>
        </w:rPr>
      </w:pPr>
      <w:r w:rsidRPr="00152B31">
        <w:rPr>
          <w:rFonts w:ascii="Cambria" w:hAnsi="Cambria" w:cs="Calibri Light"/>
          <w:sz w:val="28"/>
          <w:szCs w:val="28"/>
        </w:rPr>
        <w:t xml:space="preserve">Caso o recurso não seja julgado em até </w:t>
      </w:r>
      <w:r w:rsidRPr="00152B31">
        <w:rPr>
          <w:rFonts w:ascii="Cambria" w:hAnsi="Cambria" w:cs="Calibri Light"/>
          <w:b/>
          <w:sz w:val="28"/>
          <w:szCs w:val="28"/>
          <w:u w:val="single"/>
        </w:rPr>
        <w:t>30 (trintas) dias,</w:t>
      </w:r>
      <w:r w:rsidRPr="00152B31">
        <w:rPr>
          <w:rFonts w:ascii="Cambria" w:hAnsi="Cambria" w:cs="Calibri Light"/>
          <w:sz w:val="28"/>
          <w:szCs w:val="28"/>
        </w:rPr>
        <w:t xml:space="preserve"> </w:t>
      </w:r>
      <w:r w:rsidRPr="00152B31">
        <w:rPr>
          <w:rFonts w:ascii="Cambria" w:hAnsi="Cambria" w:cs="Calibri Light"/>
          <w:b/>
          <w:sz w:val="28"/>
          <w:szCs w:val="28"/>
        </w:rPr>
        <w:t>REQUER</w:t>
      </w:r>
      <w:r w:rsidRPr="00152B31">
        <w:rPr>
          <w:rFonts w:ascii="Cambria" w:hAnsi="Cambria" w:cs="Calibri Light"/>
          <w:sz w:val="28"/>
          <w:szCs w:val="28"/>
        </w:rPr>
        <w:t xml:space="preserve"> o </w:t>
      </w:r>
      <w:r w:rsidRPr="00152B31">
        <w:rPr>
          <w:rFonts w:ascii="Cambria" w:hAnsi="Cambria" w:cs="Calibri Light"/>
          <w:b/>
          <w:sz w:val="28"/>
          <w:szCs w:val="28"/>
          <w:u w:val="single"/>
        </w:rPr>
        <w:t>efeito suspensivo</w:t>
      </w:r>
      <w:r w:rsidRPr="00152B31">
        <w:rPr>
          <w:rFonts w:ascii="Cambria" w:hAnsi="Cambria" w:cs="Calibri Light"/>
          <w:sz w:val="28"/>
          <w:szCs w:val="28"/>
        </w:rPr>
        <w:t>, a fim de que não seja imposta nenhuma penalidade ao recorrente enquanto o recurso não for julgado ou qualquer outra imposição enquanto passível de recursos;</w:t>
      </w:r>
    </w:p>
    <w:p w14:paraId="4DF7E411" w14:textId="77777777" w:rsidR="00B038FD" w:rsidRPr="00152B31" w:rsidRDefault="00B038FD" w:rsidP="00B038FD">
      <w:pPr>
        <w:pStyle w:val="PargrafodaLista"/>
        <w:spacing w:line="360" w:lineRule="auto"/>
        <w:jc w:val="both"/>
        <w:rPr>
          <w:rFonts w:ascii="Cambria" w:hAnsi="Cambria" w:cs="Calibri Light"/>
          <w:sz w:val="28"/>
          <w:szCs w:val="28"/>
        </w:rPr>
      </w:pPr>
    </w:p>
    <w:p w14:paraId="39F5336C" w14:textId="77777777" w:rsidR="00B038FD" w:rsidRPr="00152B31" w:rsidRDefault="00B038FD" w:rsidP="00B038FD">
      <w:pPr>
        <w:pStyle w:val="NormalWeb"/>
        <w:numPr>
          <w:ilvl w:val="0"/>
          <w:numId w:val="1"/>
        </w:numPr>
        <w:spacing w:after="0" w:afterAutospacing="0" w:line="360" w:lineRule="auto"/>
        <w:jc w:val="both"/>
        <w:rPr>
          <w:rFonts w:ascii="Cambria" w:hAnsi="Cambria" w:cs="Calibri Light"/>
          <w:sz w:val="28"/>
          <w:szCs w:val="28"/>
        </w:rPr>
      </w:pPr>
      <w:r w:rsidRPr="00152B31">
        <w:rPr>
          <w:rFonts w:ascii="Cambria" w:hAnsi="Cambria" w:cs="Calibri Light"/>
          <w:sz w:val="28"/>
          <w:szCs w:val="28"/>
        </w:rPr>
        <w:t xml:space="preserve">Requer-se, caso a </w:t>
      </w:r>
      <w:r w:rsidRPr="00152B31">
        <w:rPr>
          <w:rFonts w:ascii="Cambria" w:hAnsi="Cambria" w:cs="Calibri Light"/>
          <w:b/>
          <w:sz w:val="28"/>
          <w:szCs w:val="28"/>
        </w:rPr>
        <w:t>anulação</w:t>
      </w:r>
      <w:r w:rsidRPr="00152B31">
        <w:rPr>
          <w:rFonts w:ascii="Cambria" w:hAnsi="Cambria" w:cs="Calibri Light"/>
          <w:sz w:val="28"/>
          <w:szCs w:val="28"/>
        </w:rPr>
        <w:t>, não seja o entendimento de Vossa Senhoria, o que o faz apenas por hipótese, solicite ao órgão executivo de trânsito, cópia integral do processo administrativo inclusive a defesa apresentada com o devido protocolo, a fim de complementar as informações de defesa relativa ao recurso, objetivando uma melhor análise da situação recorrida, e após seja anexado a microfilmagem do Auto de Infração que ensejou nessa mixórdia.</w:t>
      </w:r>
    </w:p>
    <w:p w14:paraId="0EC28882" w14:textId="77777777" w:rsidR="00B038FD" w:rsidRPr="00152B31" w:rsidRDefault="00B038FD" w:rsidP="00B038FD">
      <w:pPr>
        <w:pStyle w:val="NormalWeb"/>
        <w:spacing w:before="0" w:beforeAutospacing="0" w:after="0" w:afterAutospacing="0" w:line="360" w:lineRule="auto"/>
        <w:ind w:firstLine="708"/>
        <w:jc w:val="both"/>
        <w:rPr>
          <w:rFonts w:ascii="Cambria" w:hAnsi="Cambria" w:cs="Calibri Light"/>
          <w:sz w:val="28"/>
          <w:szCs w:val="28"/>
        </w:rPr>
      </w:pPr>
    </w:p>
    <w:p w14:paraId="57FBA7A3" w14:textId="77777777" w:rsidR="00B038FD" w:rsidRPr="00152B31" w:rsidRDefault="00B038FD" w:rsidP="00B038FD">
      <w:pPr>
        <w:pStyle w:val="NormalWeb"/>
        <w:spacing w:before="0" w:beforeAutospacing="0" w:after="0" w:afterAutospacing="0" w:line="360" w:lineRule="auto"/>
        <w:jc w:val="both"/>
        <w:rPr>
          <w:rFonts w:ascii="Cambria" w:hAnsi="Cambria"/>
          <w:spacing w:val="1"/>
          <w:sz w:val="28"/>
          <w:szCs w:val="28"/>
        </w:rPr>
      </w:pPr>
      <w:r w:rsidRPr="00152B31">
        <w:rPr>
          <w:rFonts w:ascii="Cambria" w:hAnsi="Cambria" w:cs="Arial"/>
          <w:sz w:val="28"/>
          <w:szCs w:val="28"/>
          <w:shd w:val="clear" w:color="auto" w:fill="FFFFFF"/>
        </w:rPr>
        <w:lastRenderedPageBreak/>
        <w:t xml:space="preserve">Por fim, pugna-se que todos os argumentos sejam motivadamente cotejados, sob pena de serem reivindicados nas próximas fases recursais, a aplicação analógica do princípio de que todo argumento que não for contestado, deverá ser considerado como verdadeiro, o que o faz com fulcro no art. 15 e 489 do CPC, </w:t>
      </w:r>
      <w:r w:rsidRPr="00152B31">
        <w:rPr>
          <w:rFonts w:ascii="Cambria" w:hAnsi="Cambria" w:cs="Calibri Light"/>
          <w:color w:val="000000"/>
          <w:sz w:val="28"/>
          <w:szCs w:val="28"/>
        </w:rPr>
        <w:t xml:space="preserve">por ser medida da mais </w:t>
      </w:r>
      <w:r w:rsidRPr="00152B31">
        <w:rPr>
          <w:rFonts w:ascii="Cambria" w:hAnsi="Cambria" w:cs="Calibri Light"/>
          <w:b/>
          <w:color w:val="000000"/>
          <w:sz w:val="28"/>
          <w:szCs w:val="28"/>
        </w:rPr>
        <w:t>LÍDIMA JUSTIÇA</w:t>
      </w:r>
      <w:r w:rsidRPr="00152B31">
        <w:rPr>
          <w:rFonts w:ascii="Cambria" w:hAnsi="Cambria" w:cs="Calibri Light"/>
          <w:color w:val="000000"/>
          <w:sz w:val="28"/>
          <w:szCs w:val="28"/>
        </w:rPr>
        <w:t>!</w:t>
      </w:r>
    </w:p>
    <w:p w14:paraId="6C5AEBD5" w14:textId="77777777" w:rsidR="00B038FD" w:rsidRPr="00152B31" w:rsidRDefault="00B038FD" w:rsidP="00B038FD">
      <w:pPr>
        <w:pStyle w:val="NormalWeb"/>
        <w:shd w:val="clear" w:color="auto" w:fill="FFFFFF"/>
        <w:spacing w:before="0" w:beforeAutospacing="0" w:after="0" w:afterAutospacing="0" w:line="360" w:lineRule="auto"/>
        <w:ind w:firstLine="708"/>
        <w:jc w:val="both"/>
        <w:rPr>
          <w:rFonts w:ascii="Cambria" w:hAnsi="Cambria"/>
          <w:spacing w:val="1"/>
          <w:sz w:val="28"/>
          <w:szCs w:val="28"/>
        </w:rPr>
      </w:pPr>
    </w:p>
    <w:p w14:paraId="77163F7D" w14:textId="77777777" w:rsidR="00B038FD" w:rsidRPr="00152B31" w:rsidRDefault="00B038FD" w:rsidP="00B038FD">
      <w:pPr>
        <w:spacing w:line="360" w:lineRule="auto"/>
        <w:ind w:firstLine="708"/>
        <w:jc w:val="both"/>
        <w:rPr>
          <w:rFonts w:ascii="Cambria" w:hAnsi="Cambria"/>
          <w:spacing w:val="1"/>
          <w:sz w:val="28"/>
          <w:szCs w:val="28"/>
        </w:rPr>
      </w:pPr>
      <w:r w:rsidRPr="00152B31">
        <w:rPr>
          <w:rFonts w:ascii="Cambria" w:hAnsi="Cambria"/>
          <w:spacing w:val="1"/>
          <w:sz w:val="28"/>
          <w:szCs w:val="28"/>
        </w:rPr>
        <w:t xml:space="preserve">      </w:t>
      </w:r>
    </w:p>
    <w:p w14:paraId="2B8E9B04" w14:textId="77777777" w:rsidR="00B038FD" w:rsidRPr="00152B31" w:rsidRDefault="00B038FD" w:rsidP="00B038FD">
      <w:pPr>
        <w:spacing w:line="360" w:lineRule="auto"/>
        <w:ind w:firstLine="708"/>
        <w:jc w:val="center"/>
        <w:rPr>
          <w:rFonts w:ascii="Cambria" w:hAnsi="Cambria"/>
          <w:sz w:val="28"/>
          <w:szCs w:val="28"/>
        </w:rPr>
      </w:pPr>
      <w:r w:rsidRPr="00152B31">
        <w:rPr>
          <w:rFonts w:ascii="Cambria" w:hAnsi="Cambria"/>
          <w:sz w:val="28"/>
          <w:szCs w:val="28"/>
        </w:rPr>
        <w:t>Termos em que,</w:t>
      </w:r>
    </w:p>
    <w:p w14:paraId="18DDC4FE" w14:textId="77777777" w:rsidR="00B038FD" w:rsidRPr="00152B31" w:rsidRDefault="00B038FD" w:rsidP="00B038FD">
      <w:pPr>
        <w:spacing w:line="360" w:lineRule="auto"/>
        <w:ind w:firstLine="708"/>
        <w:jc w:val="center"/>
        <w:rPr>
          <w:rFonts w:ascii="Cambria" w:hAnsi="Cambria"/>
          <w:sz w:val="28"/>
          <w:szCs w:val="28"/>
        </w:rPr>
      </w:pPr>
      <w:r w:rsidRPr="00152B31">
        <w:rPr>
          <w:rFonts w:ascii="Cambria" w:hAnsi="Cambria"/>
          <w:sz w:val="28"/>
          <w:szCs w:val="28"/>
        </w:rPr>
        <w:t>Pede deferimento.</w:t>
      </w:r>
    </w:p>
    <w:p w14:paraId="0EDB0444" w14:textId="50EB32C4" w:rsidR="00B038FD" w:rsidRPr="00152B31" w:rsidRDefault="00B038FD" w:rsidP="00B038FD">
      <w:pPr>
        <w:pStyle w:val="NormalWeb"/>
        <w:shd w:val="clear" w:color="auto" w:fill="FFFFFF"/>
        <w:spacing w:after="0" w:afterAutospacing="0" w:line="360" w:lineRule="auto"/>
        <w:ind w:left="708" w:firstLine="708"/>
        <w:jc w:val="center"/>
        <w:rPr>
          <w:rFonts w:ascii="Cambria" w:hAnsi="Cambria"/>
          <w:spacing w:val="1"/>
          <w:sz w:val="28"/>
          <w:szCs w:val="28"/>
        </w:rPr>
      </w:pPr>
      <w:r>
        <w:rPr>
          <w:rFonts w:ascii="Cambria" w:hAnsi="Cambria" w:cs="Calibri Light"/>
          <w:bCs/>
          <w:sz w:val="28"/>
          <w:szCs w:val="28"/>
        </w:rPr>
        <w:t>São Paulo</w:t>
      </w:r>
      <w:r w:rsidRPr="00152B31">
        <w:rPr>
          <w:rFonts w:ascii="Cambria" w:hAnsi="Cambria" w:cs="Calibri Light"/>
          <w:bCs/>
          <w:sz w:val="28"/>
          <w:szCs w:val="28"/>
        </w:rPr>
        <w:t>/SP</w:t>
      </w:r>
      <w:r w:rsidRPr="00152B31">
        <w:rPr>
          <w:rFonts w:ascii="Cambria" w:hAnsi="Cambria"/>
          <w:spacing w:val="1"/>
          <w:sz w:val="28"/>
          <w:szCs w:val="28"/>
        </w:rPr>
        <w:t xml:space="preserve">, </w:t>
      </w:r>
      <w:r>
        <w:rPr>
          <w:rFonts w:ascii="Cambria" w:hAnsi="Cambria"/>
          <w:spacing w:val="1"/>
          <w:sz w:val="28"/>
          <w:szCs w:val="28"/>
        </w:rPr>
        <w:t>12</w:t>
      </w:r>
      <w:r w:rsidRPr="00152B31">
        <w:rPr>
          <w:rFonts w:ascii="Cambria" w:hAnsi="Cambria"/>
          <w:spacing w:val="1"/>
          <w:sz w:val="28"/>
          <w:szCs w:val="28"/>
        </w:rPr>
        <w:t xml:space="preserve"> de agosto de 2019.</w:t>
      </w:r>
    </w:p>
    <w:p w14:paraId="033F5CD4" w14:textId="77777777" w:rsidR="00B038FD" w:rsidRPr="00152B31" w:rsidRDefault="00B038FD" w:rsidP="00B038FD">
      <w:pPr>
        <w:pStyle w:val="NormalWeb"/>
        <w:shd w:val="clear" w:color="auto" w:fill="FFFFFF"/>
        <w:spacing w:after="0" w:afterAutospacing="0" w:line="360" w:lineRule="auto"/>
        <w:ind w:left="708" w:firstLine="708"/>
        <w:jc w:val="both"/>
        <w:rPr>
          <w:rFonts w:ascii="Cambria" w:hAnsi="Cambria"/>
          <w:spacing w:val="1"/>
          <w:sz w:val="28"/>
          <w:szCs w:val="28"/>
        </w:rPr>
      </w:pPr>
    </w:p>
    <w:p w14:paraId="30D8E65E" w14:textId="77777777" w:rsidR="00B038FD" w:rsidRPr="00152B31" w:rsidRDefault="00B038FD" w:rsidP="00B038FD">
      <w:pPr>
        <w:pStyle w:val="NormalWeb"/>
        <w:shd w:val="clear" w:color="auto" w:fill="FFFFFF"/>
        <w:spacing w:before="0" w:beforeAutospacing="0" w:after="0" w:afterAutospacing="0" w:line="360" w:lineRule="auto"/>
        <w:ind w:left="708" w:firstLine="708"/>
        <w:jc w:val="center"/>
        <w:rPr>
          <w:rFonts w:ascii="Cambria" w:hAnsi="Cambria"/>
          <w:b/>
          <w:spacing w:val="1"/>
          <w:sz w:val="28"/>
          <w:szCs w:val="28"/>
        </w:rPr>
      </w:pPr>
      <w:r w:rsidRPr="00152B31">
        <w:rPr>
          <w:rFonts w:ascii="Cambria" w:hAnsi="Cambria"/>
          <w:b/>
          <w:spacing w:val="1"/>
          <w:sz w:val="28"/>
          <w:szCs w:val="28"/>
        </w:rPr>
        <w:t>_____________________________________________</w:t>
      </w:r>
    </w:p>
    <w:p w14:paraId="0C0A6438" w14:textId="3F487329" w:rsidR="00B038FD" w:rsidRPr="00152B31" w:rsidRDefault="00B038FD" w:rsidP="00B038FD">
      <w:pPr>
        <w:spacing w:line="360" w:lineRule="auto"/>
        <w:jc w:val="center"/>
        <w:rPr>
          <w:rFonts w:ascii="Cambria" w:hAnsi="Cambria"/>
          <w:sz w:val="28"/>
          <w:szCs w:val="28"/>
        </w:rPr>
      </w:pPr>
      <w:r>
        <w:rPr>
          <w:rFonts w:ascii="Cambria" w:hAnsi="Cambria" w:cs="Calibri Light"/>
          <w:b/>
          <w:sz w:val="28"/>
          <w:szCs w:val="28"/>
        </w:rPr>
        <w:t xml:space="preserve">                            </w:t>
      </w:r>
      <w:r w:rsidRPr="00B038FD">
        <w:rPr>
          <w:rFonts w:ascii="Cambria" w:hAnsi="Cambria" w:cs="Calibri Light"/>
          <w:b/>
          <w:sz w:val="28"/>
          <w:szCs w:val="28"/>
        </w:rPr>
        <w:t>VS – ASSESSORIA &amp; CONSULTORIA EM TRÂNSITO</w:t>
      </w:r>
    </w:p>
    <w:p w14:paraId="05B36814" w14:textId="77777777" w:rsidR="00B038FD" w:rsidRPr="00152B31" w:rsidRDefault="00B038FD" w:rsidP="00B038FD">
      <w:pPr>
        <w:spacing w:line="360" w:lineRule="auto"/>
        <w:jc w:val="both"/>
        <w:rPr>
          <w:rFonts w:ascii="Cambria" w:hAnsi="Cambria"/>
          <w:sz w:val="28"/>
          <w:szCs w:val="28"/>
        </w:rPr>
      </w:pPr>
    </w:p>
    <w:p w14:paraId="4EAC6F6D" w14:textId="77777777" w:rsidR="00B038FD" w:rsidRPr="00152B31" w:rsidRDefault="00B038FD" w:rsidP="00B038FD">
      <w:pPr>
        <w:spacing w:line="360" w:lineRule="auto"/>
        <w:jc w:val="both"/>
        <w:rPr>
          <w:rFonts w:ascii="Cambria" w:hAnsi="Cambria"/>
          <w:sz w:val="28"/>
          <w:szCs w:val="28"/>
        </w:rPr>
      </w:pPr>
    </w:p>
    <w:p w14:paraId="565A64AB" w14:textId="0CFEB337" w:rsidR="002960D2" w:rsidRPr="00B038FD" w:rsidRDefault="002960D2" w:rsidP="00B038FD"/>
    <w:sectPr w:rsidR="002960D2" w:rsidRPr="00B038FD" w:rsidSect="00BD2D53">
      <w:headerReference w:type="default" r:id="rId8"/>
      <w:footerReference w:type="default" r:id="rId9"/>
      <w:pgSz w:w="11906" w:h="16838"/>
      <w:pgMar w:top="1418" w:right="1134" w:bottom="1418" w:left="255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CB285" w14:textId="77777777" w:rsidR="001167AA" w:rsidRDefault="001167AA" w:rsidP="008318AA">
      <w:r>
        <w:separator/>
      </w:r>
    </w:p>
  </w:endnote>
  <w:endnote w:type="continuationSeparator" w:id="0">
    <w:p w14:paraId="698287F7" w14:textId="77777777" w:rsidR="001167AA" w:rsidRDefault="001167AA" w:rsidP="0083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7137" w14:textId="77777777" w:rsidR="00D4052F" w:rsidRDefault="00D4052F" w:rsidP="00506F5A">
    <w:pPr>
      <w:pStyle w:val="Rodap"/>
      <w:pBdr>
        <w:bottom w:val="single" w:sz="12" w:space="1" w:color="auto"/>
      </w:pBdr>
      <w:jc w:val="center"/>
      <w:rPr>
        <w:rFonts w:ascii="Cambria" w:hAnsi="Cambria"/>
        <w:b/>
        <w:color w:val="C00000"/>
        <w:sz w:val="20"/>
        <w:szCs w:val="20"/>
      </w:rPr>
    </w:pPr>
  </w:p>
  <w:p w14:paraId="69C5251E" w14:textId="77777777" w:rsidR="009A6902" w:rsidRPr="004376C7" w:rsidRDefault="004376C7" w:rsidP="00506F5A">
    <w:pPr>
      <w:pStyle w:val="Rodap"/>
      <w:jc w:val="center"/>
      <w:rPr>
        <w:rFonts w:ascii="Cambria" w:hAnsi="Cambria"/>
        <w:b/>
        <w:color w:val="C00000"/>
        <w:sz w:val="16"/>
        <w:szCs w:val="16"/>
      </w:rPr>
    </w:pPr>
    <w:r w:rsidRPr="004376C7">
      <w:rPr>
        <w:rFonts w:ascii="Cambria" w:hAnsi="Cambria"/>
        <w:b/>
        <w:color w:val="C00000"/>
        <w:sz w:val="16"/>
        <w:szCs w:val="16"/>
      </w:rPr>
      <w:t>VS – ASSESSORIA &amp; CONSULTORIA EM TRÂNSITO</w:t>
    </w:r>
  </w:p>
  <w:p w14:paraId="4B2DDD71" w14:textId="5ED2ADC4" w:rsidR="00D4052F" w:rsidRPr="004376C7" w:rsidRDefault="00717028" w:rsidP="00717028">
    <w:pPr>
      <w:pStyle w:val="Rodap"/>
      <w:jc w:val="center"/>
      <w:rPr>
        <w:rFonts w:ascii="Cambria" w:hAnsi="Cambria"/>
        <w:b/>
        <w:color w:val="0070C0"/>
        <w:sz w:val="16"/>
        <w:szCs w:val="16"/>
      </w:rPr>
    </w:pPr>
    <w:r w:rsidRPr="00717028">
      <w:rPr>
        <w:rFonts w:ascii="Cambria" w:hAnsi="Cambria"/>
        <w:b/>
        <w:color w:val="0070C0"/>
        <w:sz w:val="16"/>
        <w:szCs w:val="16"/>
      </w:rPr>
      <w:t>www.vspeticoes.com.br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A9E4" w14:textId="77777777" w:rsidR="001167AA" w:rsidRDefault="001167AA" w:rsidP="008318AA">
      <w:r>
        <w:separator/>
      </w:r>
    </w:p>
  </w:footnote>
  <w:footnote w:type="continuationSeparator" w:id="0">
    <w:p w14:paraId="26FB77B3" w14:textId="77777777" w:rsidR="001167AA" w:rsidRDefault="001167AA" w:rsidP="0083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50548"/>
      <w:docPartObj>
        <w:docPartGallery w:val="Page Numbers (Top of Page)"/>
        <w:docPartUnique/>
      </w:docPartObj>
    </w:sdtPr>
    <w:sdtEndPr/>
    <w:sdtContent>
      <w:p w14:paraId="31EE156B" w14:textId="77777777" w:rsidR="00D4052F" w:rsidRDefault="004B1145">
        <w:pPr>
          <w:pStyle w:val="Cabealho"/>
          <w:jc w:val="right"/>
        </w:pPr>
        <w:r>
          <w:fldChar w:fldCharType="begin"/>
        </w:r>
        <w:r>
          <w:instrText xml:space="preserve"> PAGE   \* MERGEFORMAT </w:instrText>
        </w:r>
        <w:r>
          <w:fldChar w:fldCharType="separate"/>
        </w:r>
        <w:r w:rsidR="006E5061">
          <w:rPr>
            <w:noProof/>
          </w:rPr>
          <w:t>10</w:t>
        </w:r>
        <w:r>
          <w:rPr>
            <w:noProof/>
          </w:rPr>
          <w:fldChar w:fldCharType="end"/>
        </w:r>
      </w:p>
    </w:sdtContent>
  </w:sdt>
  <w:p w14:paraId="15B88AC2" w14:textId="77777777" w:rsidR="00D4052F" w:rsidRDefault="00D4052F" w:rsidP="00E16E72">
    <w:pPr>
      <w:pStyle w:val="Cabealho"/>
      <w:pBdr>
        <w:bottom w:val="single" w:sz="12" w:space="1" w:color="auto"/>
      </w:pBdr>
      <w:jc w:val="center"/>
      <w:rPr>
        <w:rFonts w:ascii="Cambria" w:eastAsia="Times New Roman" w:hAnsi="Cambria" w:cs="Arial"/>
        <w:b/>
        <w:color w:val="548DD4" w:themeColor="text2" w:themeTint="99"/>
        <w:sz w:val="32"/>
        <w:szCs w:val="32"/>
        <w:lang w:eastAsia="pt-BR"/>
      </w:rPr>
    </w:pPr>
    <w:r>
      <w:rPr>
        <w:rFonts w:ascii="Cambria" w:eastAsia="Times New Roman" w:hAnsi="Cambria" w:cs="Arial"/>
        <w:b/>
        <w:noProof/>
        <w:color w:val="548DD4" w:themeColor="text2" w:themeTint="99"/>
        <w:sz w:val="32"/>
        <w:szCs w:val="32"/>
        <w:lang w:eastAsia="pt-BR"/>
      </w:rPr>
      <w:drawing>
        <wp:inline distT="0" distB="0" distL="0" distR="0" wp14:anchorId="19DB399F" wp14:editId="0A3E4F0C">
          <wp:extent cx="360000" cy="316895"/>
          <wp:effectExtent l="19050" t="0" r="1950" b="0"/>
          <wp:docPr id="1" name="Imagem 0" descr="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PNG"/>
                  <pic:cNvPicPr/>
                </pic:nvPicPr>
                <pic:blipFill>
                  <a:blip r:embed="rId1"/>
                  <a:stretch>
                    <a:fillRect/>
                  </a:stretch>
                </pic:blipFill>
                <pic:spPr>
                  <a:xfrm>
                    <a:off x="0" y="0"/>
                    <a:ext cx="360000" cy="316895"/>
                  </a:xfrm>
                  <a:prstGeom prst="rect">
                    <a:avLst/>
                  </a:prstGeom>
                </pic:spPr>
              </pic:pic>
            </a:graphicData>
          </a:graphic>
        </wp:inline>
      </w:drawing>
    </w:r>
  </w:p>
  <w:p w14:paraId="63AFE2A1" w14:textId="77777777" w:rsidR="00D4052F" w:rsidRDefault="009B00FE" w:rsidP="00506F5A">
    <w:pPr>
      <w:pStyle w:val="Cabealho"/>
      <w:pBdr>
        <w:bottom w:val="single" w:sz="12" w:space="1" w:color="auto"/>
      </w:pBdr>
      <w:jc w:val="center"/>
      <w:rPr>
        <w:rFonts w:ascii="Cambria" w:eastAsia="Times New Roman" w:hAnsi="Cambria" w:cs="Arial"/>
        <w:b/>
        <w:color w:val="548DD4" w:themeColor="text2" w:themeTint="99"/>
        <w:sz w:val="32"/>
        <w:szCs w:val="32"/>
        <w:lang w:eastAsia="pt-BR"/>
      </w:rPr>
    </w:pPr>
    <w:r>
      <w:rPr>
        <w:rStyle w:val="RefernciaIntensa"/>
        <w:rFonts w:ascii="Cambria" w:eastAsia="Times New Roman" w:hAnsi="Cambria" w:cs="Times New Roman"/>
        <w:sz w:val="28"/>
        <w:szCs w:val="28"/>
        <w:lang w:eastAsia="pt-BR"/>
      </w:rPr>
      <w:t>VS – CONSULTORIA EM TRÂNSITO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56947"/>
    <w:multiLevelType w:val="hybridMultilevel"/>
    <w:tmpl w:val="E60CF77E"/>
    <w:lvl w:ilvl="0" w:tplc="A25E9EE2">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A5"/>
    <w:rsid w:val="000073EF"/>
    <w:rsid w:val="0002286F"/>
    <w:rsid w:val="00022902"/>
    <w:rsid w:val="000229D3"/>
    <w:rsid w:val="00032BE8"/>
    <w:rsid w:val="000333E8"/>
    <w:rsid w:val="00035DD2"/>
    <w:rsid w:val="000420FC"/>
    <w:rsid w:val="00044A96"/>
    <w:rsid w:val="00044C2E"/>
    <w:rsid w:val="00051828"/>
    <w:rsid w:val="00054955"/>
    <w:rsid w:val="00057779"/>
    <w:rsid w:val="0006115A"/>
    <w:rsid w:val="0006305C"/>
    <w:rsid w:val="00064CEF"/>
    <w:rsid w:val="00065FD0"/>
    <w:rsid w:val="00067AF2"/>
    <w:rsid w:val="000702CB"/>
    <w:rsid w:val="00070C6F"/>
    <w:rsid w:val="000801AF"/>
    <w:rsid w:val="0008302D"/>
    <w:rsid w:val="000844FB"/>
    <w:rsid w:val="00085F3F"/>
    <w:rsid w:val="0009010B"/>
    <w:rsid w:val="000A3DEE"/>
    <w:rsid w:val="000A7268"/>
    <w:rsid w:val="000A7A0F"/>
    <w:rsid w:val="000B256A"/>
    <w:rsid w:val="000B411B"/>
    <w:rsid w:val="000C0AB3"/>
    <w:rsid w:val="000C16B9"/>
    <w:rsid w:val="000D1322"/>
    <w:rsid w:val="000D3C49"/>
    <w:rsid w:val="000D71E4"/>
    <w:rsid w:val="000E0227"/>
    <w:rsid w:val="000E4625"/>
    <w:rsid w:val="000E7B40"/>
    <w:rsid w:val="000F5234"/>
    <w:rsid w:val="000F67C0"/>
    <w:rsid w:val="00102954"/>
    <w:rsid w:val="0010561C"/>
    <w:rsid w:val="00106012"/>
    <w:rsid w:val="001132B7"/>
    <w:rsid w:val="0011405F"/>
    <w:rsid w:val="001167AA"/>
    <w:rsid w:val="0012230C"/>
    <w:rsid w:val="001252C9"/>
    <w:rsid w:val="00127F2A"/>
    <w:rsid w:val="001365BA"/>
    <w:rsid w:val="00145299"/>
    <w:rsid w:val="0015665D"/>
    <w:rsid w:val="00165378"/>
    <w:rsid w:val="00170185"/>
    <w:rsid w:val="00174E59"/>
    <w:rsid w:val="00176DAD"/>
    <w:rsid w:val="00184493"/>
    <w:rsid w:val="00184739"/>
    <w:rsid w:val="001867C3"/>
    <w:rsid w:val="00194BE4"/>
    <w:rsid w:val="001A0816"/>
    <w:rsid w:val="001A5CCD"/>
    <w:rsid w:val="001B53A6"/>
    <w:rsid w:val="001C0CF9"/>
    <w:rsid w:val="001D0283"/>
    <w:rsid w:val="001D4AFC"/>
    <w:rsid w:val="001D4F23"/>
    <w:rsid w:val="001D6E90"/>
    <w:rsid w:val="001D6EF5"/>
    <w:rsid w:val="001E29E3"/>
    <w:rsid w:val="001E4BDD"/>
    <w:rsid w:val="001E682E"/>
    <w:rsid w:val="001F133C"/>
    <w:rsid w:val="001F6E9C"/>
    <w:rsid w:val="002009A1"/>
    <w:rsid w:val="00201066"/>
    <w:rsid w:val="0020386F"/>
    <w:rsid w:val="00205521"/>
    <w:rsid w:val="002064DE"/>
    <w:rsid w:val="002070FD"/>
    <w:rsid w:val="00207938"/>
    <w:rsid w:val="002156F6"/>
    <w:rsid w:val="00222E1B"/>
    <w:rsid w:val="00240494"/>
    <w:rsid w:val="002421D8"/>
    <w:rsid w:val="00242251"/>
    <w:rsid w:val="00252487"/>
    <w:rsid w:val="00253097"/>
    <w:rsid w:val="00253B5B"/>
    <w:rsid w:val="0026047A"/>
    <w:rsid w:val="00267810"/>
    <w:rsid w:val="00275257"/>
    <w:rsid w:val="00276135"/>
    <w:rsid w:val="0027619D"/>
    <w:rsid w:val="00284A0A"/>
    <w:rsid w:val="0029145B"/>
    <w:rsid w:val="0029469C"/>
    <w:rsid w:val="002960D2"/>
    <w:rsid w:val="002A1535"/>
    <w:rsid w:val="002A6686"/>
    <w:rsid w:val="002A6BA6"/>
    <w:rsid w:val="002B020A"/>
    <w:rsid w:val="002B0CB8"/>
    <w:rsid w:val="002C0F53"/>
    <w:rsid w:val="002C13FE"/>
    <w:rsid w:val="002C2755"/>
    <w:rsid w:val="002D2129"/>
    <w:rsid w:val="002D636F"/>
    <w:rsid w:val="002E1DA4"/>
    <w:rsid w:val="002E5B3C"/>
    <w:rsid w:val="002F044D"/>
    <w:rsid w:val="002F34C0"/>
    <w:rsid w:val="00300142"/>
    <w:rsid w:val="003030C3"/>
    <w:rsid w:val="00321E28"/>
    <w:rsid w:val="003303F1"/>
    <w:rsid w:val="003365F1"/>
    <w:rsid w:val="00336777"/>
    <w:rsid w:val="00336AEA"/>
    <w:rsid w:val="00343DB1"/>
    <w:rsid w:val="00344E57"/>
    <w:rsid w:val="00346FE3"/>
    <w:rsid w:val="00350054"/>
    <w:rsid w:val="003539A3"/>
    <w:rsid w:val="00354029"/>
    <w:rsid w:val="003644E9"/>
    <w:rsid w:val="003701A4"/>
    <w:rsid w:val="003728B0"/>
    <w:rsid w:val="00375247"/>
    <w:rsid w:val="00375805"/>
    <w:rsid w:val="00375A1B"/>
    <w:rsid w:val="00375DBB"/>
    <w:rsid w:val="0037739C"/>
    <w:rsid w:val="0038257F"/>
    <w:rsid w:val="00382D28"/>
    <w:rsid w:val="00387963"/>
    <w:rsid w:val="003955C5"/>
    <w:rsid w:val="0039621F"/>
    <w:rsid w:val="003C3DDF"/>
    <w:rsid w:val="003C4850"/>
    <w:rsid w:val="003D2F1D"/>
    <w:rsid w:val="003D2F60"/>
    <w:rsid w:val="003D4D28"/>
    <w:rsid w:val="003E570C"/>
    <w:rsid w:val="003E6A18"/>
    <w:rsid w:val="003F51F8"/>
    <w:rsid w:val="00401159"/>
    <w:rsid w:val="0040599F"/>
    <w:rsid w:val="00411360"/>
    <w:rsid w:val="00416529"/>
    <w:rsid w:val="00416E90"/>
    <w:rsid w:val="0041729E"/>
    <w:rsid w:val="00423F1E"/>
    <w:rsid w:val="00424175"/>
    <w:rsid w:val="00425CF3"/>
    <w:rsid w:val="0042676B"/>
    <w:rsid w:val="004361DE"/>
    <w:rsid w:val="00437143"/>
    <w:rsid w:val="004376C7"/>
    <w:rsid w:val="00440391"/>
    <w:rsid w:val="00441DD1"/>
    <w:rsid w:val="004427AF"/>
    <w:rsid w:val="00444DA1"/>
    <w:rsid w:val="004452C5"/>
    <w:rsid w:val="00450205"/>
    <w:rsid w:val="00465E00"/>
    <w:rsid w:val="00472A3B"/>
    <w:rsid w:val="0047417E"/>
    <w:rsid w:val="0047796E"/>
    <w:rsid w:val="0048671C"/>
    <w:rsid w:val="00486CFC"/>
    <w:rsid w:val="00487FFE"/>
    <w:rsid w:val="00495848"/>
    <w:rsid w:val="004978D5"/>
    <w:rsid w:val="004A14CD"/>
    <w:rsid w:val="004B1145"/>
    <w:rsid w:val="004B634C"/>
    <w:rsid w:val="004C3067"/>
    <w:rsid w:val="004C5125"/>
    <w:rsid w:val="004C5FF9"/>
    <w:rsid w:val="004C6BBF"/>
    <w:rsid w:val="004C769C"/>
    <w:rsid w:val="004D02ED"/>
    <w:rsid w:val="004D0D51"/>
    <w:rsid w:val="004D397F"/>
    <w:rsid w:val="004D4F9D"/>
    <w:rsid w:val="004D52DF"/>
    <w:rsid w:val="004E2256"/>
    <w:rsid w:val="004E2801"/>
    <w:rsid w:val="004E31DD"/>
    <w:rsid w:val="004E78DA"/>
    <w:rsid w:val="004E7BD2"/>
    <w:rsid w:val="004F1281"/>
    <w:rsid w:val="004F7D7C"/>
    <w:rsid w:val="005021E4"/>
    <w:rsid w:val="00506F5A"/>
    <w:rsid w:val="00507BF1"/>
    <w:rsid w:val="005123AD"/>
    <w:rsid w:val="00513130"/>
    <w:rsid w:val="00513450"/>
    <w:rsid w:val="00517D29"/>
    <w:rsid w:val="00517F5A"/>
    <w:rsid w:val="00522D9B"/>
    <w:rsid w:val="00523064"/>
    <w:rsid w:val="00531587"/>
    <w:rsid w:val="00534290"/>
    <w:rsid w:val="005363A6"/>
    <w:rsid w:val="00536899"/>
    <w:rsid w:val="00537CAB"/>
    <w:rsid w:val="00540582"/>
    <w:rsid w:val="00541A45"/>
    <w:rsid w:val="00547983"/>
    <w:rsid w:val="0055490E"/>
    <w:rsid w:val="0055675D"/>
    <w:rsid w:val="00565FF2"/>
    <w:rsid w:val="00571083"/>
    <w:rsid w:val="0057460D"/>
    <w:rsid w:val="00576ED3"/>
    <w:rsid w:val="00581F0A"/>
    <w:rsid w:val="00584A2A"/>
    <w:rsid w:val="00596B50"/>
    <w:rsid w:val="005A15B1"/>
    <w:rsid w:val="005A2632"/>
    <w:rsid w:val="005A6E01"/>
    <w:rsid w:val="005B2336"/>
    <w:rsid w:val="005C0D2B"/>
    <w:rsid w:val="005C5761"/>
    <w:rsid w:val="005C5889"/>
    <w:rsid w:val="005C5C28"/>
    <w:rsid w:val="005D0111"/>
    <w:rsid w:val="005D6919"/>
    <w:rsid w:val="005E1660"/>
    <w:rsid w:val="005E1852"/>
    <w:rsid w:val="005E1D89"/>
    <w:rsid w:val="005E7EB3"/>
    <w:rsid w:val="005F1351"/>
    <w:rsid w:val="005F4143"/>
    <w:rsid w:val="005F600E"/>
    <w:rsid w:val="0060507E"/>
    <w:rsid w:val="0060625F"/>
    <w:rsid w:val="00606CB7"/>
    <w:rsid w:val="00612D97"/>
    <w:rsid w:val="00616C03"/>
    <w:rsid w:val="00616F15"/>
    <w:rsid w:val="00617831"/>
    <w:rsid w:val="00622130"/>
    <w:rsid w:val="00630200"/>
    <w:rsid w:val="006323B1"/>
    <w:rsid w:val="00641E8C"/>
    <w:rsid w:val="00643448"/>
    <w:rsid w:val="00644249"/>
    <w:rsid w:val="006445FF"/>
    <w:rsid w:val="00646A1F"/>
    <w:rsid w:val="006472D6"/>
    <w:rsid w:val="00657CBA"/>
    <w:rsid w:val="00660A95"/>
    <w:rsid w:val="006661E8"/>
    <w:rsid w:val="00671516"/>
    <w:rsid w:val="00674327"/>
    <w:rsid w:val="00676574"/>
    <w:rsid w:val="00680371"/>
    <w:rsid w:val="00686DD3"/>
    <w:rsid w:val="00690B7F"/>
    <w:rsid w:val="00691BB3"/>
    <w:rsid w:val="00692DDF"/>
    <w:rsid w:val="00695078"/>
    <w:rsid w:val="006A17EE"/>
    <w:rsid w:val="006A3E83"/>
    <w:rsid w:val="006A44E4"/>
    <w:rsid w:val="006A5C01"/>
    <w:rsid w:val="006A75D7"/>
    <w:rsid w:val="006B2744"/>
    <w:rsid w:val="006B3028"/>
    <w:rsid w:val="006B384B"/>
    <w:rsid w:val="006B4C53"/>
    <w:rsid w:val="006C30A5"/>
    <w:rsid w:val="006C5C7A"/>
    <w:rsid w:val="006C7048"/>
    <w:rsid w:val="006D2066"/>
    <w:rsid w:val="006D2526"/>
    <w:rsid w:val="006D44E1"/>
    <w:rsid w:val="006D6542"/>
    <w:rsid w:val="006E2A9D"/>
    <w:rsid w:val="006E3332"/>
    <w:rsid w:val="006E5061"/>
    <w:rsid w:val="006F13DE"/>
    <w:rsid w:val="006F2AFF"/>
    <w:rsid w:val="007024B6"/>
    <w:rsid w:val="007041C1"/>
    <w:rsid w:val="00704A83"/>
    <w:rsid w:val="00711B41"/>
    <w:rsid w:val="00715800"/>
    <w:rsid w:val="007164B3"/>
    <w:rsid w:val="00717028"/>
    <w:rsid w:val="00723BE7"/>
    <w:rsid w:val="0073175C"/>
    <w:rsid w:val="00735688"/>
    <w:rsid w:val="0074194A"/>
    <w:rsid w:val="007421FA"/>
    <w:rsid w:val="00742F33"/>
    <w:rsid w:val="00746511"/>
    <w:rsid w:val="00746FE5"/>
    <w:rsid w:val="0075151A"/>
    <w:rsid w:val="00752EC2"/>
    <w:rsid w:val="0075643F"/>
    <w:rsid w:val="007615DA"/>
    <w:rsid w:val="00766CF7"/>
    <w:rsid w:val="00771E99"/>
    <w:rsid w:val="00772A2B"/>
    <w:rsid w:val="00776AFF"/>
    <w:rsid w:val="00791FF5"/>
    <w:rsid w:val="007949BC"/>
    <w:rsid w:val="007A563F"/>
    <w:rsid w:val="007B0868"/>
    <w:rsid w:val="007C05F2"/>
    <w:rsid w:val="007C2B2A"/>
    <w:rsid w:val="007C597F"/>
    <w:rsid w:val="007C6D96"/>
    <w:rsid w:val="007D0A36"/>
    <w:rsid w:val="007D267B"/>
    <w:rsid w:val="007D4870"/>
    <w:rsid w:val="007E0593"/>
    <w:rsid w:val="007E494B"/>
    <w:rsid w:val="007F1CA2"/>
    <w:rsid w:val="007F5384"/>
    <w:rsid w:val="007F545B"/>
    <w:rsid w:val="007F7382"/>
    <w:rsid w:val="00801A54"/>
    <w:rsid w:val="00805921"/>
    <w:rsid w:val="008200F5"/>
    <w:rsid w:val="008216D8"/>
    <w:rsid w:val="0082408F"/>
    <w:rsid w:val="00826B60"/>
    <w:rsid w:val="008318AA"/>
    <w:rsid w:val="00843D30"/>
    <w:rsid w:val="0084748F"/>
    <w:rsid w:val="008479F7"/>
    <w:rsid w:val="00852008"/>
    <w:rsid w:val="00853125"/>
    <w:rsid w:val="0085565E"/>
    <w:rsid w:val="00873F26"/>
    <w:rsid w:val="00886EBE"/>
    <w:rsid w:val="008B283E"/>
    <w:rsid w:val="008B3E00"/>
    <w:rsid w:val="008B41D8"/>
    <w:rsid w:val="008B5CD7"/>
    <w:rsid w:val="008B7E74"/>
    <w:rsid w:val="008C21F1"/>
    <w:rsid w:val="008D3C19"/>
    <w:rsid w:val="008D52CE"/>
    <w:rsid w:val="008E3B36"/>
    <w:rsid w:val="008F6F4D"/>
    <w:rsid w:val="00903E9C"/>
    <w:rsid w:val="00910D84"/>
    <w:rsid w:val="009117C1"/>
    <w:rsid w:val="00911F3D"/>
    <w:rsid w:val="00913817"/>
    <w:rsid w:val="00917114"/>
    <w:rsid w:val="009214E1"/>
    <w:rsid w:val="00921C7D"/>
    <w:rsid w:val="00926EAF"/>
    <w:rsid w:val="009333F7"/>
    <w:rsid w:val="009417E4"/>
    <w:rsid w:val="00941850"/>
    <w:rsid w:val="009451CF"/>
    <w:rsid w:val="00945EC2"/>
    <w:rsid w:val="00947B63"/>
    <w:rsid w:val="0095387F"/>
    <w:rsid w:val="00953B78"/>
    <w:rsid w:val="00967B94"/>
    <w:rsid w:val="0097554B"/>
    <w:rsid w:val="00977C08"/>
    <w:rsid w:val="00977C93"/>
    <w:rsid w:val="00980846"/>
    <w:rsid w:val="00983F85"/>
    <w:rsid w:val="0099105C"/>
    <w:rsid w:val="0099506E"/>
    <w:rsid w:val="009A1ED2"/>
    <w:rsid w:val="009A6902"/>
    <w:rsid w:val="009A6B94"/>
    <w:rsid w:val="009A7016"/>
    <w:rsid w:val="009B00FE"/>
    <w:rsid w:val="009B185F"/>
    <w:rsid w:val="009B463A"/>
    <w:rsid w:val="009C0CDC"/>
    <w:rsid w:val="009C34D7"/>
    <w:rsid w:val="009D0E47"/>
    <w:rsid w:val="009D11A6"/>
    <w:rsid w:val="009D39C8"/>
    <w:rsid w:val="009D55CD"/>
    <w:rsid w:val="009E3DD5"/>
    <w:rsid w:val="009F2659"/>
    <w:rsid w:val="009F5194"/>
    <w:rsid w:val="00A006C9"/>
    <w:rsid w:val="00A011E1"/>
    <w:rsid w:val="00A05C16"/>
    <w:rsid w:val="00A17942"/>
    <w:rsid w:val="00A25872"/>
    <w:rsid w:val="00A25907"/>
    <w:rsid w:val="00A33025"/>
    <w:rsid w:val="00A3314D"/>
    <w:rsid w:val="00A4082F"/>
    <w:rsid w:val="00A42E5A"/>
    <w:rsid w:val="00A448C9"/>
    <w:rsid w:val="00A44B18"/>
    <w:rsid w:val="00A54F13"/>
    <w:rsid w:val="00A627BC"/>
    <w:rsid w:val="00A67DBC"/>
    <w:rsid w:val="00A67EB4"/>
    <w:rsid w:val="00A72CF0"/>
    <w:rsid w:val="00A7571D"/>
    <w:rsid w:val="00A8530F"/>
    <w:rsid w:val="00A90060"/>
    <w:rsid w:val="00AA0E79"/>
    <w:rsid w:val="00AA1806"/>
    <w:rsid w:val="00AA3173"/>
    <w:rsid w:val="00AA4EBF"/>
    <w:rsid w:val="00AB4925"/>
    <w:rsid w:val="00AB63C6"/>
    <w:rsid w:val="00AE1BD9"/>
    <w:rsid w:val="00AE223D"/>
    <w:rsid w:val="00AF0EF1"/>
    <w:rsid w:val="00AF499D"/>
    <w:rsid w:val="00AF6EE5"/>
    <w:rsid w:val="00AF744E"/>
    <w:rsid w:val="00B00B44"/>
    <w:rsid w:val="00B01A61"/>
    <w:rsid w:val="00B01BB3"/>
    <w:rsid w:val="00B038FD"/>
    <w:rsid w:val="00B06123"/>
    <w:rsid w:val="00B06251"/>
    <w:rsid w:val="00B134BC"/>
    <w:rsid w:val="00B225BD"/>
    <w:rsid w:val="00B24AE4"/>
    <w:rsid w:val="00B27B84"/>
    <w:rsid w:val="00B32478"/>
    <w:rsid w:val="00B434F0"/>
    <w:rsid w:val="00B534D8"/>
    <w:rsid w:val="00B62587"/>
    <w:rsid w:val="00B62DFB"/>
    <w:rsid w:val="00B630DC"/>
    <w:rsid w:val="00B75FFD"/>
    <w:rsid w:val="00B81811"/>
    <w:rsid w:val="00B844D4"/>
    <w:rsid w:val="00B849CA"/>
    <w:rsid w:val="00B9446D"/>
    <w:rsid w:val="00B96125"/>
    <w:rsid w:val="00BA1E2E"/>
    <w:rsid w:val="00BA1EA1"/>
    <w:rsid w:val="00BA419E"/>
    <w:rsid w:val="00BA545C"/>
    <w:rsid w:val="00BA6B5A"/>
    <w:rsid w:val="00BB0E85"/>
    <w:rsid w:val="00BB1A7F"/>
    <w:rsid w:val="00BC17B7"/>
    <w:rsid w:val="00BC4575"/>
    <w:rsid w:val="00BD2D53"/>
    <w:rsid w:val="00BD54CF"/>
    <w:rsid w:val="00BE27E8"/>
    <w:rsid w:val="00BE3044"/>
    <w:rsid w:val="00BE6803"/>
    <w:rsid w:val="00BE6B74"/>
    <w:rsid w:val="00BE7570"/>
    <w:rsid w:val="00BF0FF9"/>
    <w:rsid w:val="00BF28ED"/>
    <w:rsid w:val="00BF42AF"/>
    <w:rsid w:val="00BF4867"/>
    <w:rsid w:val="00BF7E7B"/>
    <w:rsid w:val="00C0129B"/>
    <w:rsid w:val="00C02E2E"/>
    <w:rsid w:val="00C33367"/>
    <w:rsid w:val="00C34D8E"/>
    <w:rsid w:val="00C36C43"/>
    <w:rsid w:val="00C42E13"/>
    <w:rsid w:val="00C5233B"/>
    <w:rsid w:val="00C53874"/>
    <w:rsid w:val="00C70169"/>
    <w:rsid w:val="00C74CC4"/>
    <w:rsid w:val="00C74DB3"/>
    <w:rsid w:val="00C8356F"/>
    <w:rsid w:val="00C84363"/>
    <w:rsid w:val="00C868A3"/>
    <w:rsid w:val="00C877B7"/>
    <w:rsid w:val="00C8794D"/>
    <w:rsid w:val="00C91F09"/>
    <w:rsid w:val="00C941AC"/>
    <w:rsid w:val="00C9740F"/>
    <w:rsid w:val="00CA111E"/>
    <w:rsid w:val="00CA1BC5"/>
    <w:rsid w:val="00CA55E8"/>
    <w:rsid w:val="00CB02B6"/>
    <w:rsid w:val="00CB44FA"/>
    <w:rsid w:val="00CB52FB"/>
    <w:rsid w:val="00CC23A2"/>
    <w:rsid w:val="00CC27F2"/>
    <w:rsid w:val="00CC2DC3"/>
    <w:rsid w:val="00CC33A2"/>
    <w:rsid w:val="00CC33AC"/>
    <w:rsid w:val="00CC5935"/>
    <w:rsid w:val="00CD1E44"/>
    <w:rsid w:val="00CD2257"/>
    <w:rsid w:val="00CD3C21"/>
    <w:rsid w:val="00CD46C9"/>
    <w:rsid w:val="00CD4C4B"/>
    <w:rsid w:val="00CD6203"/>
    <w:rsid w:val="00CD7B9C"/>
    <w:rsid w:val="00CF1E11"/>
    <w:rsid w:val="00CF3D59"/>
    <w:rsid w:val="00CF49CD"/>
    <w:rsid w:val="00CF74EB"/>
    <w:rsid w:val="00D0091B"/>
    <w:rsid w:val="00D02A9F"/>
    <w:rsid w:val="00D03BB7"/>
    <w:rsid w:val="00D04B1C"/>
    <w:rsid w:val="00D12566"/>
    <w:rsid w:val="00D1603D"/>
    <w:rsid w:val="00D36673"/>
    <w:rsid w:val="00D36B50"/>
    <w:rsid w:val="00D4052F"/>
    <w:rsid w:val="00D4362E"/>
    <w:rsid w:val="00D45EBE"/>
    <w:rsid w:val="00D55E16"/>
    <w:rsid w:val="00D61C35"/>
    <w:rsid w:val="00D624F7"/>
    <w:rsid w:val="00D73229"/>
    <w:rsid w:val="00D75E2C"/>
    <w:rsid w:val="00D76C2A"/>
    <w:rsid w:val="00D853BF"/>
    <w:rsid w:val="00D879EE"/>
    <w:rsid w:val="00D9165A"/>
    <w:rsid w:val="00D9528B"/>
    <w:rsid w:val="00D9649B"/>
    <w:rsid w:val="00DA3D22"/>
    <w:rsid w:val="00DB03AF"/>
    <w:rsid w:val="00DB67CF"/>
    <w:rsid w:val="00DC5267"/>
    <w:rsid w:val="00DD503B"/>
    <w:rsid w:val="00DE02AC"/>
    <w:rsid w:val="00DE09BC"/>
    <w:rsid w:val="00DE1570"/>
    <w:rsid w:val="00DE1ACB"/>
    <w:rsid w:val="00DE1DB6"/>
    <w:rsid w:val="00DE374F"/>
    <w:rsid w:val="00DE688F"/>
    <w:rsid w:val="00DF12AC"/>
    <w:rsid w:val="00DF5038"/>
    <w:rsid w:val="00E00650"/>
    <w:rsid w:val="00E013AA"/>
    <w:rsid w:val="00E04597"/>
    <w:rsid w:val="00E06438"/>
    <w:rsid w:val="00E124CD"/>
    <w:rsid w:val="00E16E72"/>
    <w:rsid w:val="00E20C53"/>
    <w:rsid w:val="00E260C3"/>
    <w:rsid w:val="00E26CF6"/>
    <w:rsid w:val="00E30BDB"/>
    <w:rsid w:val="00E30C6E"/>
    <w:rsid w:val="00E315B0"/>
    <w:rsid w:val="00E32F9D"/>
    <w:rsid w:val="00E370FB"/>
    <w:rsid w:val="00E4699B"/>
    <w:rsid w:val="00E46BB1"/>
    <w:rsid w:val="00E54B5D"/>
    <w:rsid w:val="00E66383"/>
    <w:rsid w:val="00E72904"/>
    <w:rsid w:val="00E77DE5"/>
    <w:rsid w:val="00E8176A"/>
    <w:rsid w:val="00E84617"/>
    <w:rsid w:val="00E85725"/>
    <w:rsid w:val="00E91B27"/>
    <w:rsid w:val="00E95DE1"/>
    <w:rsid w:val="00EB147A"/>
    <w:rsid w:val="00EB5736"/>
    <w:rsid w:val="00EB65A0"/>
    <w:rsid w:val="00EC38FE"/>
    <w:rsid w:val="00EC4783"/>
    <w:rsid w:val="00EC5898"/>
    <w:rsid w:val="00ED3510"/>
    <w:rsid w:val="00ED4509"/>
    <w:rsid w:val="00EE1770"/>
    <w:rsid w:val="00EE2DB9"/>
    <w:rsid w:val="00EE4CA0"/>
    <w:rsid w:val="00EE5C3D"/>
    <w:rsid w:val="00EE6E47"/>
    <w:rsid w:val="00EF11BF"/>
    <w:rsid w:val="00EF1200"/>
    <w:rsid w:val="00F037F7"/>
    <w:rsid w:val="00F04802"/>
    <w:rsid w:val="00F16B29"/>
    <w:rsid w:val="00F16C96"/>
    <w:rsid w:val="00F16F10"/>
    <w:rsid w:val="00F1797D"/>
    <w:rsid w:val="00F24E74"/>
    <w:rsid w:val="00F3180D"/>
    <w:rsid w:val="00F33BD0"/>
    <w:rsid w:val="00F367B8"/>
    <w:rsid w:val="00F4422B"/>
    <w:rsid w:val="00F463D2"/>
    <w:rsid w:val="00F46A69"/>
    <w:rsid w:val="00F477DA"/>
    <w:rsid w:val="00F8221B"/>
    <w:rsid w:val="00F85B76"/>
    <w:rsid w:val="00F943D6"/>
    <w:rsid w:val="00F94AF5"/>
    <w:rsid w:val="00FA3765"/>
    <w:rsid w:val="00FA5771"/>
    <w:rsid w:val="00FA6EA5"/>
    <w:rsid w:val="00FB03C7"/>
    <w:rsid w:val="00FB1181"/>
    <w:rsid w:val="00FB3FCE"/>
    <w:rsid w:val="00FB7291"/>
    <w:rsid w:val="00FC385C"/>
    <w:rsid w:val="00FC6301"/>
    <w:rsid w:val="00FD33B1"/>
    <w:rsid w:val="00FE6B6E"/>
    <w:rsid w:val="00FF2DFD"/>
    <w:rsid w:val="00FF61E9"/>
    <w:rsid w:val="00FF7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7B454"/>
  <w15:docId w15:val="{DE0B3789-B671-4B05-9CFD-3760C0DA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6BA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A6EA5"/>
    <w:pPr>
      <w:spacing w:before="100" w:beforeAutospacing="1" w:after="100" w:afterAutospacing="1"/>
    </w:pPr>
    <w:rPr>
      <w:sz w:val="24"/>
      <w:szCs w:val="24"/>
    </w:rPr>
  </w:style>
  <w:style w:type="character" w:customStyle="1" w:styleId="apple-tab-span">
    <w:name w:val="apple-tab-span"/>
    <w:basedOn w:val="Fontepargpadro"/>
    <w:rsid w:val="00FA6EA5"/>
  </w:style>
  <w:style w:type="character" w:styleId="Hyperlink">
    <w:name w:val="Hyperlink"/>
    <w:basedOn w:val="Fontepargpadro"/>
    <w:uiPriority w:val="99"/>
    <w:unhideWhenUsed/>
    <w:rsid w:val="00DE09BC"/>
    <w:rPr>
      <w:color w:val="0000FF" w:themeColor="hyperlink"/>
      <w:u w:val="single"/>
    </w:rPr>
  </w:style>
  <w:style w:type="paragraph" w:styleId="Cabealho">
    <w:name w:val="header"/>
    <w:basedOn w:val="Normal"/>
    <w:link w:val="CabealhoChar"/>
    <w:uiPriority w:val="99"/>
    <w:unhideWhenUsed/>
    <w:rsid w:val="008318A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318AA"/>
  </w:style>
  <w:style w:type="paragraph" w:styleId="Rodap">
    <w:name w:val="footer"/>
    <w:basedOn w:val="Normal"/>
    <w:link w:val="RodapChar"/>
    <w:uiPriority w:val="99"/>
    <w:unhideWhenUsed/>
    <w:rsid w:val="008318A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318AA"/>
  </w:style>
  <w:style w:type="paragraph" w:styleId="Textodebalo">
    <w:name w:val="Balloon Text"/>
    <w:basedOn w:val="Normal"/>
    <w:link w:val="TextodebaloChar"/>
    <w:uiPriority w:val="99"/>
    <w:semiHidden/>
    <w:unhideWhenUsed/>
    <w:rsid w:val="008318A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318AA"/>
    <w:rPr>
      <w:rFonts w:ascii="Tahoma" w:hAnsi="Tahoma" w:cs="Tahoma"/>
      <w:sz w:val="16"/>
      <w:szCs w:val="16"/>
    </w:rPr>
  </w:style>
  <w:style w:type="paragraph" w:customStyle="1" w:styleId="Default">
    <w:name w:val="Default"/>
    <w:rsid w:val="00B81811"/>
    <w:pPr>
      <w:autoSpaceDE w:val="0"/>
      <w:autoSpaceDN w:val="0"/>
      <w:adjustRightInd w:val="0"/>
      <w:spacing w:after="0" w:line="240" w:lineRule="auto"/>
    </w:pPr>
    <w:rPr>
      <w:rFonts w:ascii="Cambria" w:hAnsi="Cambria" w:cs="Cambria"/>
      <w:color w:val="000000"/>
      <w:sz w:val="24"/>
      <w:szCs w:val="24"/>
    </w:rPr>
  </w:style>
  <w:style w:type="character" w:styleId="Forte">
    <w:name w:val="Strong"/>
    <w:basedOn w:val="Fontepargpadro"/>
    <w:uiPriority w:val="22"/>
    <w:qFormat/>
    <w:rsid w:val="00F33BD0"/>
    <w:rPr>
      <w:b/>
      <w:bCs/>
    </w:rPr>
  </w:style>
  <w:style w:type="character" w:customStyle="1" w:styleId="apple-converted-space">
    <w:name w:val="apple-converted-space"/>
    <w:basedOn w:val="Fontepargpadro"/>
    <w:rsid w:val="00F33BD0"/>
  </w:style>
  <w:style w:type="paragraph" w:styleId="Textodenotaderodap">
    <w:name w:val="footnote text"/>
    <w:basedOn w:val="Normal"/>
    <w:link w:val="TextodenotaderodapChar"/>
    <w:uiPriority w:val="99"/>
    <w:semiHidden/>
    <w:unhideWhenUsed/>
    <w:rsid w:val="00FB03C7"/>
  </w:style>
  <w:style w:type="character" w:customStyle="1" w:styleId="TextodenotaderodapChar">
    <w:name w:val="Texto de nota de rodapé Char"/>
    <w:basedOn w:val="Fontepargpadro"/>
    <w:link w:val="Textodenotaderodap"/>
    <w:uiPriority w:val="99"/>
    <w:semiHidden/>
    <w:rsid w:val="00FB03C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B03C7"/>
    <w:rPr>
      <w:vertAlign w:val="superscript"/>
    </w:rPr>
  </w:style>
  <w:style w:type="paragraph" w:styleId="PargrafodaLista">
    <w:name w:val="List Paragraph"/>
    <w:basedOn w:val="Normal"/>
    <w:uiPriority w:val="34"/>
    <w:qFormat/>
    <w:rsid w:val="00127F2A"/>
    <w:pPr>
      <w:ind w:left="720"/>
      <w:contextualSpacing/>
    </w:pPr>
  </w:style>
  <w:style w:type="character" w:styleId="RefernciaIntensa">
    <w:name w:val="Intense Reference"/>
    <w:basedOn w:val="Fontepargpadro"/>
    <w:uiPriority w:val="32"/>
    <w:qFormat/>
    <w:rsid w:val="0047796E"/>
    <w:rPr>
      <w:b/>
      <w:bCs/>
      <w:smallCaps/>
      <w:color w:val="4F81BD" w:themeColor="accent1"/>
      <w:spacing w:val="5"/>
    </w:rPr>
  </w:style>
  <w:style w:type="paragraph" w:styleId="Ttulo">
    <w:name w:val="Title"/>
    <w:basedOn w:val="Normal"/>
    <w:next w:val="Normal"/>
    <w:link w:val="TtuloChar"/>
    <w:rsid w:val="003030C3"/>
    <w:pPr>
      <w:spacing w:before="480" w:after="120" w:line="276" w:lineRule="auto"/>
    </w:pPr>
    <w:rPr>
      <w:rFonts w:ascii="Arial" w:eastAsia="Arial" w:hAnsi="Arial" w:cs="Arial"/>
      <w:b/>
      <w:color w:val="000000"/>
      <w:sz w:val="72"/>
      <w:szCs w:val="22"/>
    </w:rPr>
  </w:style>
  <w:style w:type="character" w:customStyle="1" w:styleId="TtuloChar">
    <w:name w:val="Título Char"/>
    <w:basedOn w:val="Fontepargpadro"/>
    <w:link w:val="Ttulo"/>
    <w:rsid w:val="003030C3"/>
    <w:rPr>
      <w:rFonts w:ascii="Arial" w:eastAsia="Arial" w:hAnsi="Arial" w:cs="Arial"/>
      <w:b/>
      <w:color w:val="000000"/>
      <w:sz w:val="7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18177">
      <w:bodyDiv w:val="1"/>
      <w:marLeft w:val="0"/>
      <w:marRight w:val="0"/>
      <w:marTop w:val="0"/>
      <w:marBottom w:val="0"/>
      <w:divBdr>
        <w:top w:val="none" w:sz="0" w:space="0" w:color="auto"/>
        <w:left w:val="none" w:sz="0" w:space="0" w:color="auto"/>
        <w:bottom w:val="none" w:sz="0" w:space="0" w:color="auto"/>
        <w:right w:val="none" w:sz="0" w:space="0" w:color="auto"/>
      </w:divBdr>
      <w:divsChild>
        <w:div w:id="1224097695">
          <w:marLeft w:val="0"/>
          <w:marRight w:val="0"/>
          <w:marTop w:val="0"/>
          <w:marBottom w:val="0"/>
          <w:divBdr>
            <w:top w:val="none" w:sz="0" w:space="0" w:color="auto"/>
            <w:left w:val="none" w:sz="0" w:space="0" w:color="auto"/>
            <w:bottom w:val="none" w:sz="0" w:space="0" w:color="auto"/>
            <w:right w:val="none" w:sz="0" w:space="0" w:color="auto"/>
          </w:divBdr>
        </w:div>
        <w:div w:id="155924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00E1-D05A-43AA-836A-9AD6BDAC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1098</Words>
  <Characters>5930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 DOS SANTOS</dc:creator>
  <cp:lastModifiedBy>VALTER DOS SANTOS</cp:lastModifiedBy>
  <cp:revision>7</cp:revision>
  <cp:lastPrinted>2019-08-12T18:09:00Z</cp:lastPrinted>
  <dcterms:created xsi:type="dcterms:W3CDTF">2019-08-12T18:09:00Z</dcterms:created>
  <dcterms:modified xsi:type="dcterms:W3CDTF">2019-08-12T18:33:00Z</dcterms:modified>
</cp:coreProperties>
</file>