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5F7FF" w14:textId="77777777" w:rsidR="00E16E72" w:rsidRPr="00D75E2C" w:rsidRDefault="00722034" w:rsidP="00EE4CA0">
      <w:p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/>
          <w:b/>
          <w:sz w:val="28"/>
          <w:szCs w:val="28"/>
        </w:rPr>
        <w:t xml:space="preserve">ILUSTRÍSSIMO SENHOR </w:t>
      </w:r>
      <w:r w:rsidRPr="00EE4CA0">
        <w:rPr>
          <w:rFonts w:ascii="Cambria" w:hAnsi="Cambria"/>
          <w:b/>
          <w:sz w:val="28"/>
          <w:szCs w:val="28"/>
        </w:rPr>
        <w:t>DIRETOR</w:t>
      </w:r>
      <w:r>
        <w:rPr>
          <w:rFonts w:ascii="Cambria" w:hAnsi="Cambria"/>
          <w:b/>
          <w:sz w:val="28"/>
          <w:szCs w:val="28"/>
        </w:rPr>
        <w:t>-GERAL,</w:t>
      </w:r>
      <w:r w:rsidR="006C30A5">
        <w:rPr>
          <w:rFonts w:ascii="Cambria" w:hAnsi="Cambria"/>
          <w:b/>
          <w:sz w:val="28"/>
          <w:szCs w:val="28"/>
        </w:rPr>
        <w:t xml:space="preserve"> DO </w:t>
      </w:r>
      <w:r w:rsidRPr="00722034">
        <w:rPr>
          <w:rFonts w:ascii="Cambria" w:hAnsi="Cambria"/>
          <w:b/>
          <w:sz w:val="28"/>
          <w:szCs w:val="28"/>
        </w:rPr>
        <w:t>departamento de trânsito do estado do rio de janeiro - DETRAN/RJ</w:t>
      </w:r>
      <w:r w:rsidR="006C30A5">
        <w:rPr>
          <w:rFonts w:ascii="Cambria" w:hAnsi="Cambria"/>
          <w:b/>
          <w:sz w:val="28"/>
          <w:szCs w:val="28"/>
        </w:rPr>
        <w:t>.</w:t>
      </w:r>
    </w:p>
    <w:p w14:paraId="5A17A197" w14:textId="77777777" w:rsidR="00622130" w:rsidRPr="00D75E2C" w:rsidRDefault="00622130" w:rsidP="00EE4CA0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</w:p>
    <w:p w14:paraId="579F0149" w14:textId="77777777" w:rsidR="00CF49CD" w:rsidRPr="00D75E2C" w:rsidRDefault="00CF49CD" w:rsidP="00CF49C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Cambria" w:hAnsi="Cambria" w:cs="Courier New"/>
          <w:b/>
          <w:color w:val="000000"/>
          <w:sz w:val="26"/>
          <w:szCs w:val="26"/>
        </w:rPr>
      </w:pPr>
    </w:p>
    <w:p w14:paraId="0A013440" w14:textId="77777777" w:rsidR="00CF49CD" w:rsidRPr="00D75E2C" w:rsidRDefault="00CF49CD" w:rsidP="00CF49C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Cambria" w:hAnsi="Cambria" w:cs="Courier New"/>
          <w:b/>
          <w:color w:val="000000"/>
          <w:sz w:val="26"/>
          <w:szCs w:val="26"/>
        </w:rPr>
      </w:pPr>
    </w:p>
    <w:p w14:paraId="6B3E2FD9" w14:textId="77777777" w:rsidR="00622130" w:rsidRPr="00D75E2C" w:rsidRDefault="00622130" w:rsidP="001132B7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</w:p>
    <w:p w14:paraId="4BBE854D" w14:textId="77777777" w:rsidR="00622130" w:rsidRPr="00D75E2C" w:rsidRDefault="0075643F" w:rsidP="001132B7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  <w:r>
        <w:rPr>
          <w:rFonts w:ascii="Cambria" w:hAnsi="Cambria" w:cs="Calibri Light"/>
          <w:b/>
          <w:sz w:val="26"/>
          <w:szCs w:val="26"/>
        </w:rPr>
        <w:t>Ref</w:t>
      </w:r>
      <w:r w:rsidRPr="0075643F">
        <w:rPr>
          <w:rFonts w:ascii="Cambria" w:hAnsi="Cambria" w:cs="Calibri Light"/>
          <w:sz w:val="26"/>
          <w:szCs w:val="26"/>
        </w:rPr>
        <w:t>.:</w:t>
      </w:r>
      <w:r>
        <w:rPr>
          <w:rFonts w:ascii="Cambria" w:hAnsi="Cambria" w:cs="Calibri Light"/>
          <w:b/>
          <w:sz w:val="26"/>
          <w:szCs w:val="26"/>
        </w:rPr>
        <w:t xml:space="preserve"> </w:t>
      </w:r>
      <w:r w:rsidR="00A52FB5" w:rsidRPr="000F19DF">
        <w:rPr>
          <w:rFonts w:ascii="Cambria" w:hAnsi="Cambria" w:cs="Calibri Light"/>
          <w:sz w:val="26"/>
          <w:szCs w:val="26"/>
        </w:rPr>
        <w:t>Processo Administrativo nº</w:t>
      </w:r>
      <w:r w:rsidR="00673A3B">
        <w:rPr>
          <w:rFonts w:ascii="Cambria" w:hAnsi="Cambria" w:cs="Calibri Light"/>
          <w:sz w:val="26"/>
          <w:szCs w:val="26"/>
        </w:rPr>
        <w:t xml:space="preserve"> </w:t>
      </w:r>
      <w:r w:rsidR="00673A3B" w:rsidRPr="00673A3B">
        <w:rPr>
          <w:rFonts w:ascii="Cambria" w:hAnsi="Cambria" w:cs="Calibri Light"/>
          <w:b/>
          <w:sz w:val="26"/>
          <w:szCs w:val="26"/>
        </w:rPr>
        <w:t>E</w:t>
      </w:r>
      <w:r w:rsidR="00673A3B">
        <w:rPr>
          <w:rFonts w:ascii="Cambria" w:hAnsi="Cambria" w:cs="Calibri Light"/>
          <w:sz w:val="26"/>
          <w:szCs w:val="26"/>
        </w:rPr>
        <w:t>-</w:t>
      </w:r>
      <w:r w:rsidR="00673A3B" w:rsidRPr="00673A3B">
        <w:rPr>
          <w:rFonts w:ascii="Cambria" w:hAnsi="Cambria" w:cs="Calibri Light"/>
          <w:b/>
          <w:sz w:val="26"/>
          <w:szCs w:val="26"/>
        </w:rPr>
        <w:t>16/061/008964/2019</w:t>
      </w:r>
    </w:p>
    <w:p w14:paraId="670CC359" w14:textId="77777777" w:rsidR="00622130" w:rsidRPr="00D75E2C" w:rsidRDefault="00622130" w:rsidP="001132B7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</w:p>
    <w:p w14:paraId="6FAF0824" w14:textId="77777777" w:rsidR="00622130" w:rsidRPr="00D75E2C" w:rsidRDefault="00622130" w:rsidP="001132B7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</w:p>
    <w:p w14:paraId="28D852FA" w14:textId="77777777" w:rsidR="0075643F" w:rsidRPr="007949BC" w:rsidRDefault="0075643F" w:rsidP="00A33025">
      <w:pPr>
        <w:spacing w:line="360" w:lineRule="auto"/>
        <w:ind w:firstLine="2268"/>
        <w:jc w:val="both"/>
        <w:rPr>
          <w:rFonts w:asciiTheme="majorHAnsi" w:eastAsia="Batang" w:hAnsiTheme="majorHAnsi" w:cs="Calibri Light"/>
          <w:b/>
          <w:sz w:val="26"/>
          <w:szCs w:val="26"/>
        </w:rPr>
      </w:pPr>
    </w:p>
    <w:p w14:paraId="0DF40B14" w14:textId="77777777" w:rsidR="0075643F" w:rsidRPr="007949BC" w:rsidRDefault="0075643F" w:rsidP="00A33025">
      <w:pPr>
        <w:spacing w:line="360" w:lineRule="auto"/>
        <w:ind w:firstLine="2268"/>
        <w:jc w:val="both"/>
        <w:rPr>
          <w:rFonts w:asciiTheme="majorHAnsi" w:eastAsia="Batang" w:hAnsiTheme="majorHAnsi" w:cs="Calibri Light"/>
          <w:b/>
          <w:sz w:val="26"/>
          <w:szCs w:val="26"/>
        </w:rPr>
      </w:pPr>
    </w:p>
    <w:p w14:paraId="6659B1F7" w14:textId="021D3CB3" w:rsidR="00F24E74" w:rsidRPr="007949BC" w:rsidRDefault="00A4559E" w:rsidP="00A33025">
      <w:pPr>
        <w:spacing w:line="360" w:lineRule="auto"/>
        <w:ind w:firstLine="2268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Valter dos santos</w:t>
      </w:r>
      <w:r w:rsidR="00673A3B" w:rsidRPr="00D75E2C">
        <w:rPr>
          <w:rFonts w:ascii="Cambria" w:hAnsi="Cambria"/>
          <w:sz w:val="26"/>
          <w:szCs w:val="26"/>
        </w:rPr>
        <w:t>, brasileir</w:t>
      </w:r>
      <w:r w:rsidR="00673A3B">
        <w:rPr>
          <w:rFonts w:ascii="Cambria" w:hAnsi="Cambria"/>
          <w:sz w:val="26"/>
          <w:szCs w:val="26"/>
        </w:rPr>
        <w:t>o</w:t>
      </w:r>
      <w:r w:rsidR="00673A3B" w:rsidRPr="00D75E2C">
        <w:rPr>
          <w:rFonts w:ascii="Cambria" w:hAnsi="Cambria"/>
          <w:sz w:val="26"/>
          <w:szCs w:val="26"/>
        </w:rPr>
        <w:t xml:space="preserve">, </w:t>
      </w:r>
      <w:r w:rsidR="00673A3B">
        <w:rPr>
          <w:rFonts w:ascii="Cambria" w:hAnsi="Cambria"/>
          <w:sz w:val="26"/>
          <w:szCs w:val="26"/>
        </w:rPr>
        <w:t xml:space="preserve">com inscrição no Cadastro de Pessoa Física </w:t>
      </w:r>
      <w:r w:rsidR="00673A3B" w:rsidRPr="00D75E2C">
        <w:rPr>
          <w:rFonts w:ascii="Cambria" w:hAnsi="Cambria"/>
          <w:sz w:val="26"/>
          <w:szCs w:val="26"/>
        </w:rPr>
        <w:t xml:space="preserve">CPF/MF sob o nº </w:t>
      </w:r>
      <w:r>
        <w:rPr>
          <w:rFonts w:ascii="Cambria" w:hAnsi="Cambria"/>
          <w:b/>
          <w:sz w:val="26"/>
          <w:szCs w:val="26"/>
        </w:rPr>
        <w:t>000</w:t>
      </w:r>
      <w:r w:rsidR="00673A3B">
        <w:rPr>
          <w:rFonts w:ascii="Cambria" w:hAnsi="Cambria"/>
          <w:b/>
          <w:sz w:val="26"/>
          <w:szCs w:val="26"/>
        </w:rPr>
        <w:t>.</w:t>
      </w:r>
      <w:r>
        <w:rPr>
          <w:rFonts w:ascii="Cambria" w:hAnsi="Cambria"/>
          <w:b/>
          <w:sz w:val="26"/>
          <w:szCs w:val="26"/>
        </w:rPr>
        <w:t>000</w:t>
      </w:r>
      <w:r w:rsidR="00673A3B">
        <w:rPr>
          <w:rFonts w:ascii="Cambria" w:hAnsi="Cambria"/>
          <w:b/>
          <w:sz w:val="26"/>
          <w:szCs w:val="26"/>
        </w:rPr>
        <w:t>.</w:t>
      </w:r>
      <w:r>
        <w:rPr>
          <w:rFonts w:ascii="Cambria" w:hAnsi="Cambria"/>
          <w:b/>
          <w:sz w:val="26"/>
          <w:szCs w:val="26"/>
        </w:rPr>
        <w:t>000</w:t>
      </w:r>
      <w:r w:rsidR="00673A3B">
        <w:rPr>
          <w:rFonts w:ascii="Cambria" w:hAnsi="Cambria"/>
          <w:b/>
          <w:sz w:val="26"/>
          <w:szCs w:val="26"/>
        </w:rPr>
        <w:t>-00</w:t>
      </w:r>
      <w:r w:rsidR="00673A3B" w:rsidRPr="00CC5935">
        <w:rPr>
          <w:rFonts w:ascii="Cambria" w:hAnsi="Cambria"/>
          <w:sz w:val="26"/>
          <w:szCs w:val="26"/>
        </w:rPr>
        <w:t>, nº de registro da CNH</w:t>
      </w:r>
      <w:r w:rsidR="00673A3B">
        <w:rPr>
          <w:rFonts w:ascii="Cambria" w:hAnsi="Cambria"/>
          <w:sz w:val="26"/>
          <w:szCs w:val="26"/>
        </w:rPr>
        <w:t xml:space="preserve"> </w:t>
      </w:r>
      <w:r w:rsidR="00673A3B">
        <w:rPr>
          <w:rFonts w:ascii="Cambria" w:hAnsi="Cambria"/>
          <w:b/>
          <w:sz w:val="26"/>
          <w:szCs w:val="26"/>
        </w:rPr>
        <w:t>00</w:t>
      </w:r>
      <w:r>
        <w:rPr>
          <w:rFonts w:ascii="Cambria" w:hAnsi="Cambria"/>
          <w:b/>
          <w:sz w:val="26"/>
          <w:szCs w:val="26"/>
        </w:rPr>
        <w:t>00000</w:t>
      </w:r>
      <w:r w:rsidR="00673A3B" w:rsidRPr="0006305C">
        <w:rPr>
          <w:rFonts w:ascii="Cambria" w:hAnsi="Cambria"/>
          <w:sz w:val="26"/>
          <w:szCs w:val="26"/>
        </w:rPr>
        <w:t xml:space="preserve">, titular </w:t>
      </w:r>
      <w:r w:rsidR="00673A3B" w:rsidRPr="00D75E2C">
        <w:rPr>
          <w:rFonts w:ascii="Cambria" w:hAnsi="Cambria"/>
          <w:sz w:val="26"/>
          <w:szCs w:val="26"/>
        </w:rPr>
        <w:t xml:space="preserve">da carteira de identidade </w:t>
      </w:r>
      <w:r>
        <w:rPr>
          <w:rFonts w:ascii="Cambria" w:hAnsi="Cambria"/>
          <w:b/>
          <w:sz w:val="26"/>
          <w:szCs w:val="26"/>
        </w:rPr>
        <w:t>0000</w:t>
      </w:r>
      <w:r w:rsidR="00673A3B">
        <w:rPr>
          <w:rFonts w:ascii="Cambria" w:hAnsi="Cambria"/>
          <w:b/>
          <w:sz w:val="26"/>
          <w:szCs w:val="26"/>
        </w:rPr>
        <w:t>00-0</w:t>
      </w:r>
      <w:r w:rsidR="00673A3B" w:rsidRPr="00DC3E85">
        <w:rPr>
          <w:rFonts w:ascii="Cambria" w:hAnsi="Cambria"/>
          <w:b/>
          <w:sz w:val="26"/>
          <w:szCs w:val="26"/>
        </w:rPr>
        <w:t>-</w:t>
      </w:r>
      <w:r w:rsidR="00673A3B">
        <w:rPr>
          <w:rFonts w:ascii="Cambria" w:hAnsi="Cambria"/>
          <w:b/>
          <w:sz w:val="26"/>
          <w:szCs w:val="26"/>
        </w:rPr>
        <w:t>MB</w:t>
      </w:r>
      <w:r w:rsidR="00673A3B" w:rsidRPr="00D75E2C">
        <w:rPr>
          <w:rFonts w:ascii="Cambria" w:hAnsi="Cambria"/>
          <w:sz w:val="26"/>
          <w:szCs w:val="26"/>
        </w:rPr>
        <w:t xml:space="preserve">, </w:t>
      </w:r>
      <w:r w:rsidR="00673A3B" w:rsidRPr="000C52DB">
        <w:rPr>
          <w:rFonts w:ascii="Cambria" w:hAnsi="Cambria"/>
          <w:sz w:val="26"/>
          <w:szCs w:val="26"/>
        </w:rPr>
        <w:t>residente e domiciliad</w:t>
      </w:r>
      <w:r w:rsidR="00673A3B">
        <w:rPr>
          <w:rFonts w:ascii="Cambria" w:hAnsi="Cambria"/>
          <w:sz w:val="26"/>
          <w:szCs w:val="26"/>
        </w:rPr>
        <w:t>a</w:t>
      </w:r>
      <w:r w:rsidR="00673A3B" w:rsidRPr="000C52DB">
        <w:rPr>
          <w:rFonts w:ascii="Cambria" w:hAnsi="Cambria"/>
          <w:sz w:val="26"/>
          <w:szCs w:val="26"/>
        </w:rPr>
        <w:t xml:space="preserve"> na </w:t>
      </w:r>
      <w:r w:rsidR="00673A3B" w:rsidRPr="008A7A74">
        <w:rPr>
          <w:rFonts w:ascii="Cambria" w:hAnsi="Cambria"/>
          <w:b/>
          <w:sz w:val="26"/>
          <w:szCs w:val="26"/>
        </w:rPr>
        <w:t xml:space="preserve">Rua Carlos Passos Taveira, nº </w:t>
      </w:r>
      <w:r>
        <w:rPr>
          <w:rFonts w:ascii="Cambria" w:hAnsi="Cambria"/>
          <w:b/>
          <w:sz w:val="26"/>
          <w:szCs w:val="26"/>
        </w:rPr>
        <w:t>00</w:t>
      </w:r>
      <w:r w:rsidR="00673A3B" w:rsidRPr="008A7A74">
        <w:rPr>
          <w:rFonts w:ascii="Cambria" w:hAnsi="Cambria"/>
          <w:b/>
          <w:sz w:val="26"/>
          <w:szCs w:val="26"/>
        </w:rPr>
        <w:t xml:space="preserve"> – Campo Grande, CEP 23092-643, CIDADE/RJ</w:t>
      </w:r>
      <w:r w:rsidR="00673A3B" w:rsidRPr="000C52DB">
        <w:rPr>
          <w:rFonts w:ascii="Cambria" w:hAnsi="Cambria"/>
          <w:sz w:val="26"/>
          <w:szCs w:val="26"/>
        </w:rPr>
        <w:t xml:space="preserve"> telefone (</w:t>
      </w:r>
      <w:r>
        <w:rPr>
          <w:rFonts w:ascii="Cambria" w:hAnsi="Cambria"/>
          <w:sz w:val="26"/>
          <w:szCs w:val="26"/>
        </w:rPr>
        <w:t>00</w:t>
      </w:r>
      <w:r w:rsidR="00673A3B" w:rsidRPr="000C52DB">
        <w:rPr>
          <w:rFonts w:ascii="Cambria" w:hAnsi="Cambria"/>
          <w:sz w:val="26"/>
          <w:szCs w:val="26"/>
        </w:rPr>
        <w:t xml:space="preserve">) </w:t>
      </w:r>
      <w:r>
        <w:rPr>
          <w:rFonts w:ascii="Cambria" w:hAnsi="Cambria"/>
          <w:sz w:val="26"/>
          <w:szCs w:val="26"/>
        </w:rPr>
        <w:t>0000</w:t>
      </w:r>
      <w:r w:rsidR="00673A3B" w:rsidRPr="000C52DB">
        <w:rPr>
          <w:rFonts w:ascii="Cambria" w:hAnsi="Cambria"/>
          <w:sz w:val="26"/>
          <w:szCs w:val="26"/>
        </w:rPr>
        <w:t>, com endereço eletrônico e-mail</w:t>
      </w:r>
      <w:r w:rsidR="00673A3B">
        <w:rPr>
          <w:rFonts w:ascii="Cambria" w:hAnsi="Cambria"/>
          <w:sz w:val="26"/>
          <w:szCs w:val="26"/>
        </w:rPr>
        <w:t xml:space="preserve">: </w:t>
      </w:r>
      <w:r>
        <w:rPr>
          <w:rFonts w:ascii="Cambria" w:hAnsi="Cambria"/>
          <w:b/>
          <w:sz w:val="26"/>
          <w:szCs w:val="26"/>
        </w:rPr>
        <w:t>0</w:t>
      </w:r>
      <w:r w:rsidR="00673A3B" w:rsidRPr="008A7A74">
        <w:rPr>
          <w:rFonts w:ascii="Cambria" w:hAnsi="Cambria"/>
          <w:b/>
          <w:sz w:val="26"/>
          <w:szCs w:val="26"/>
        </w:rPr>
        <w:t>@gmail.com</w:t>
      </w:r>
      <w:r w:rsidR="00673A3B" w:rsidRPr="000C52DB">
        <w:rPr>
          <w:rFonts w:ascii="Cambria" w:hAnsi="Cambria"/>
          <w:sz w:val="26"/>
          <w:szCs w:val="26"/>
        </w:rPr>
        <w:t xml:space="preserve">, </w:t>
      </w:r>
      <w:r w:rsidR="00673A3B">
        <w:rPr>
          <w:rFonts w:ascii="Cambria" w:hAnsi="Cambria"/>
          <w:sz w:val="26"/>
          <w:szCs w:val="26"/>
        </w:rPr>
        <w:t xml:space="preserve">condutor </w:t>
      </w:r>
      <w:r w:rsidR="00673A3B" w:rsidRPr="000C52DB">
        <w:rPr>
          <w:rFonts w:ascii="Cambria" w:hAnsi="Cambria"/>
          <w:sz w:val="26"/>
          <w:szCs w:val="26"/>
        </w:rPr>
        <w:t xml:space="preserve">do veículo </w:t>
      </w:r>
      <w:r w:rsidR="00673A3B">
        <w:rPr>
          <w:rFonts w:ascii="Cambria" w:hAnsi="Cambria"/>
          <w:b/>
          <w:sz w:val="26"/>
          <w:szCs w:val="26"/>
        </w:rPr>
        <w:t>RENAULT</w:t>
      </w:r>
      <w:r w:rsidR="00673A3B" w:rsidRPr="00176ED7">
        <w:rPr>
          <w:rFonts w:ascii="Cambria" w:hAnsi="Cambria"/>
          <w:b/>
          <w:sz w:val="26"/>
          <w:szCs w:val="26"/>
        </w:rPr>
        <w:t>/</w:t>
      </w:r>
      <w:r w:rsidR="00673A3B">
        <w:rPr>
          <w:rFonts w:ascii="Cambria" w:hAnsi="Cambria"/>
          <w:b/>
          <w:sz w:val="26"/>
          <w:szCs w:val="26"/>
        </w:rPr>
        <w:t>CLIO</w:t>
      </w:r>
      <w:r w:rsidR="00673A3B" w:rsidRPr="00176ED7">
        <w:rPr>
          <w:rFonts w:ascii="Cambria" w:hAnsi="Cambria"/>
          <w:b/>
          <w:sz w:val="26"/>
          <w:szCs w:val="26"/>
        </w:rPr>
        <w:t xml:space="preserve">  </w:t>
      </w:r>
      <w:r w:rsidR="00673A3B" w:rsidRPr="000C52DB">
        <w:rPr>
          <w:rFonts w:ascii="Cambria" w:hAnsi="Cambria"/>
          <w:sz w:val="26"/>
          <w:szCs w:val="26"/>
        </w:rPr>
        <w:t>de</w:t>
      </w:r>
      <w:r w:rsidR="00673A3B">
        <w:rPr>
          <w:rFonts w:ascii="Cambria" w:hAnsi="Cambria"/>
          <w:sz w:val="26"/>
          <w:szCs w:val="26"/>
        </w:rPr>
        <w:t xml:space="preserve"> Placa/RJ</w:t>
      </w:r>
      <w:r w:rsidR="00673A3B" w:rsidRPr="008A7A74">
        <w:rPr>
          <w:rFonts w:ascii="Cambria" w:hAnsi="Cambria"/>
          <w:b/>
          <w:sz w:val="26"/>
          <w:szCs w:val="26"/>
        </w:rPr>
        <w:t xml:space="preserve">, </w:t>
      </w:r>
      <w:r>
        <w:rPr>
          <w:rFonts w:ascii="Cambria" w:hAnsi="Cambria"/>
          <w:b/>
          <w:sz w:val="26"/>
          <w:szCs w:val="26"/>
        </w:rPr>
        <w:t>AAA</w:t>
      </w:r>
      <w:r w:rsidR="00673A3B" w:rsidRPr="008A7A74">
        <w:rPr>
          <w:rFonts w:ascii="Cambria" w:hAnsi="Cambria"/>
          <w:b/>
          <w:sz w:val="26"/>
          <w:szCs w:val="26"/>
        </w:rPr>
        <w:t>-</w:t>
      </w:r>
      <w:r>
        <w:rPr>
          <w:rFonts w:ascii="Cambria" w:hAnsi="Cambria"/>
          <w:b/>
          <w:sz w:val="26"/>
          <w:szCs w:val="26"/>
        </w:rPr>
        <w:t>0000</w:t>
      </w:r>
      <w:r w:rsidR="00673A3B" w:rsidRPr="000C52DB">
        <w:rPr>
          <w:rFonts w:ascii="Cambria" w:hAnsi="Cambria"/>
          <w:b/>
          <w:sz w:val="26"/>
          <w:szCs w:val="26"/>
        </w:rPr>
        <w:t>/</w:t>
      </w:r>
      <w:r w:rsidR="00673A3B">
        <w:rPr>
          <w:rFonts w:ascii="Cambria" w:hAnsi="Cambria"/>
          <w:b/>
          <w:sz w:val="26"/>
          <w:szCs w:val="26"/>
        </w:rPr>
        <w:t>RJ</w:t>
      </w:r>
      <w:r w:rsidR="00673A3B">
        <w:rPr>
          <w:rFonts w:ascii="Cambria" w:hAnsi="Cambria"/>
          <w:sz w:val="26"/>
          <w:szCs w:val="26"/>
        </w:rPr>
        <w:t xml:space="preserve">, RENAVAM </w:t>
      </w:r>
      <w:r>
        <w:rPr>
          <w:rFonts w:ascii="Cambria" w:hAnsi="Cambria"/>
          <w:b/>
          <w:sz w:val="26"/>
          <w:szCs w:val="26"/>
        </w:rPr>
        <w:t>0000</w:t>
      </w:r>
      <w:r w:rsidR="007607DD" w:rsidRPr="007607DD">
        <w:rPr>
          <w:rFonts w:asciiTheme="majorHAnsi" w:eastAsia="Batang" w:hAnsiTheme="majorHAnsi" w:cs="Calibri Light"/>
          <w:sz w:val="26"/>
          <w:szCs w:val="26"/>
        </w:rPr>
        <w:t>,</w:t>
      </w:r>
      <w:r w:rsidR="003E6A18" w:rsidRPr="00B82B4F">
        <w:rPr>
          <w:rFonts w:ascii="Cambria" w:hAnsi="Cambria" w:cs="Courier New"/>
          <w:sz w:val="26"/>
          <w:szCs w:val="26"/>
        </w:rPr>
        <w:t xml:space="preserve"> </w:t>
      </w:r>
      <w:r w:rsidR="003E6A18" w:rsidRPr="00B82B4F">
        <w:rPr>
          <w:rFonts w:ascii="Cambria" w:hAnsi="Cambria" w:cs="Calibri Light"/>
          <w:sz w:val="26"/>
          <w:szCs w:val="26"/>
        </w:rPr>
        <w:t>vem, respeitosamente, à presença de Vossa S</w:t>
      </w:r>
      <w:r w:rsidR="003E6A18" w:rsidRPr="007949BC">
        <w:rPr>
          <w:rFonts w:ascii="Cambria" w:hAnsi="Cambria" w:cs="Calibri Light"/>
          <w:sz w:val="26"/>
          <w:szCs w:val="26"/>
        </w:rPr>
        <w:t xml:space="preserve">enhoria, </w:t>
      </w:r>
      <w:r w:rsidR="009A6EFB">
        <w:rPr>
          <w:rFonts w:ascii="Cambria" w:hAnsi="Cambria" w:cs="Calibri Light"/>
          <w:sz w:val="26"/>
          <w:szCs w:val="26"/>
        </w:rPr>
        <w:t>apresentar</w:t>
      </w:r>
    </w:p>
    <w:p w14:paraId="1A0D374F" w14:textId="77777777" w:rsidR="00A33025" w:rsidRPr="007949BC" w:rsidRDefault="005E1D89" w:rsidP="00A33025">
      <w:pPr>
        <w:spacing w:line="360" w:lineRule="auto"/>
        <w:ind w:firstLine="2268"/>
        <w:jc w:val="both"/>
        <w:rPr>
          <w:rFonts w:ascii="Cambria" w:hAnsi="Cambria" w:cs="Calibri Light"/>
          <w:sz w:val="26"/>
          <w:szCs w:val="26"/>
        </w:rPr>
      </w:pPr>
      <w:r w:rsidRPr="007949BC">
        <w:rPr>
          <w:rFonts w:ascii="Cambria" w:hAnsi="Cambria" w:cs="Calibri Light"/>
          <w:sz w:val="26"/>
          <w:szCs w:val="26"/>
        </w:rPr>
        <w:t xml:space="preserve"> </w:t>
      </w:r>
      <w:r w:rsidR="00A33025" w:rsidRPr="007949BC">
        <w:rPr>
          <w:rFonts w:ascii="Cambria" w:hAnsi="Cambria" w:cs="Calibri Light"/>
          <w:sz w:val="26"/>
          <w:szCs w:val="26"/>
        </w:rPr>
        <w:t xml:space="preserve"> </w:t>
      </w:r>
    </w:p>
    <w:p w14:paraId="080F9EBB" w14:textId="77777777" w:rsidR="00A33025" w:rsidRPr="003D4D28" w:rsidRDefault="000F19DF" w:rsidP="003D4D28">
      <w:pPr>
        <w:spacing w:line="360" w:lineRule="auto"/>
        <w:ind w:firstLine="2268"/>
        <w:jc w:val="center"/>
        <w:rPr>
          <w:rFonts w:ascii="Cambria" w:hAnsi="Cambria" w:cs="Calibri Light"/>
          <w:b/>
          <w:sz w:val="26"/>
          <w:szCs w:val="26"/>
        </w:rPr>
      </w:pPr>
      <w:r>
        <w:rPr>
          <w:rFonts w:ascii="Cambria" w:hAnsi="Cambria" w:cs="Calibri Light"/>
          <w:b/>
          <w:sz w:val="26"/>
          <w:szCs w:val="26"/>
        </w:rPr>
        <w:t>DEFESA PRÉVIA</w:t>
      </w:r>
    </w:p>
    <w:p w14:paraId="5A4914EB" w14:textId="77777777" w:rsidR="00A33025" w:rsidRDefault="00A33025" w:rsidP="00A33025">
      <w:pPr>
        <w:spacing w:line="360" w:lineRule="auto"/>
        <w:ind w:firstLine="2268"/>
        <w:jc w:val="both"/>
        <w:rPr>
          <w:rFonts w:ascii="Cambria" w:hAnsi="Cambria" w:cs="Calibri Light"/>
          <w:sz w:val="26"/>
          <w:szCs w:val="26"/>
        </w:rPr>
      </w:pPr>
    </w:p>
    <w:p w14:paraId="40B462EC" w14:textId="77777777" w:rsidR="00646A1F" w:rsidRPr="00D75E2C" w:rsidRDefault="0010561C" w:rsidP="003D4D28">
      <w:pPr>
        <w:spacing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  <w:r>
        <w:rPr>
          <w:rFonts w:ascii="Cambria" w:hAnsi="Cambria" w:cs="Calibri Light"/>
          <w:sz w:val="26"/>
          <w:szCs w:val="26"/>
        </w:rPr>
        <w:t>r</w:t>
      </w:r>
      <w:r w:rsidR="005E1D89">
        <w:rPr>
          <w:rFonts w:ascii="Cambria" w:hAnsi="Cambria" w:cs="Calibri Light"/>
          <w:sz w:val="26"/>
          <w:szCs w:val="26"/>
        </w:rPr>
        <w:t xml:space="preserve">equerendo </w:t>
      </w:r>
      <w:r w:rsidR="00A33025" w:rsidRPr="00A33025">
        <w:rPr>
          <w:rFonts w:ascii="Cambria" w:hAnsi="Cambria" w:cs="Calibri Light"/>
          <w:sz w:val="26"/>
          <w:szCs w:val="26"/>
        </w:rPr>
        <w:t xml:space="preserve">o </w:t>
      </w:r>
      <w:r>
        <w:rPr>
          <w:rFonts w:ascii="Cambria" w:hAnsi="Cambria" w:cs="Calibri Light"/>
          <w:sz w:val="26"/>
          <w:szCs w:val="26"/>
        </w:rPr>
        <w:t xml:space="preserve">arquivamento do presente </w:t>
      </w:r>
      <w:r w:rsidR="005A15B1" w:rsidRPr="00531587">
        <w:rPr>
          <w:rFonts w:ascii="Cambria" w:hAnsi="Cambria" w:cs="Calibri Light"/>
          <w:b/>
          <w:sz w:val="26"/>
          <w:szCs w:val="26"/>
          <w:u w:val="single"/>
        </w:rPr>
        <w:t>P</w:t>
      </w:r>
      <w:r w:rsidRPr="00531587">
        <w:rPr>
          <w:rFonts w:ascii="Cambria" w:hAnsi="Cambria" w:cs="Calibri Light"/>
          <w:b/>
          <w:sz w:val="26"/>
          <w:szCs w:val="26"/>
          <w:u w:val="single"/>
        </w:rPr>
        <w:t xml:space="preserve">rocesso </w:t>
      </w:r>
      <w:r w:rsidR="005A15B1" w:rsidRPr="00531587">
        <w:rPr>
          <w:rFonts w:ascii="Cambria" w:hAnsi="Cambria" w:cs="Calibri Light"/>
          <w:b/>
          <w:sz w:val="26"/>
          <w:szCs w:val="26"/>
          <w:u w:val="single"/>
        </w:rPr>
        <w:t>A</w:t>
      </w:r>
      <w:r w:rsidRPr="00531587">
        <w:rPr>
          <w:rFonts w:ascii="Cambria" w:hAnsi="Cambria" w:cs="Calibri Light"/>
          <w:b/>
          <w:sz w:val="26"/>
          <w:szCs w:val="26"/>
          <w:u w:val="single"/>
        </w:rPr>
        <w:t xml:space="preserve">dministrativo para </w:t>
      </w:r>
      <w:r w:rsidR="005A15B1" w:rsidRPr="00531587">
        <w:rPr>
          <w:rFonts w:ascii="Cambria" w:hAnsi="Cambria" w:cs="Calibri Light"/>
          <w:b/>
          <w:sz w:val="26"/>
          <w:szCs w:val="26"/>
          <w:u w:val="single"/>
        </w:rPr>
        <w:t>I</w:t>
      </w:r>
      <w:r w:rsidRPr="00531587">
        <w:rPr>
          <w:rFonts w:ascii="Cambria" w:hAnsi="Cambria" w:cs="Calibri Light"/>
          <w:b/>
          <w:sz w:val="26"/>
          <w:szCs w:val="26"/>
          <w:u w:val="single"/>
        </w:rPr>
        <w:t xml:space="preserve">mposição da </w:t>
      </w:r>
      <w:r w:rsidR="005A15B1" w:rsidRPr="00531587">
        <w:rPr>
          <w:rFonts w:ascii="Cambria" w:hAnsi="Cambria" w:cs="Calibri Light"/>
          <w:b/>
          <w:sz w:val="26"/>
          <w:szCs w:val="26"/>
          <w:u w:val="single"/>
        </w:rPr>
        <w:t>P</w:t>
      </w:r>
      <w:r w:rsidRPr="00531587">
        <w:rPr>
          <w:rFonts w:ascii="Cambria" w:hAnsi="Cambria" w:cs="Calibri Light"/>
          <w:b/>
          <w:sz w:val="26"/>
          <w:szCs w:val="26"/>
          <w:u w:val="single"/>
        </w:rPr>
        <w:t xml:space="preserve">enalidade de </w:t>
      </w:r>
      <w:r w:rsidR="005A15B1" w:rsidRPr="00531587">
        <w:rPr>
          <w:rFonts w:ascii="Cambria" w:hAnsi="Cambria" w:cs="Calibri Light"/>
          <w:b/>
          <w:sz w:val="26"/>
          <w:szCs w:val="26"/>
          <w:u w:val="single"/>
        </w:rPr>
        <w:t>S</w:t>
      </w:r>
      <w:r w:rsidRPr="00531587">
        <w:rPr>
          <w:rFonts w:ascii="Cambria" w:hAnsi="Cambria" w:cs="Calibri Light"/>
          <w:b/>
          <w:sz w:val="26"/>
          <w:szCs w:val="26"/>
          <w:u w:val="single"/>
        </w:rPr>
        <w:t xml:space="preserve">uspensão do </w:t>
      </w:r>
      <w:r w:rsidR="005A15B1" w:rsidRPr="00531587">
        <w:rPr>
          <w:rFonts w:ascii="Cambria" w:hAnsi="Cambria" w:cs="Calibri Light"/>
          <w:b/>
          <w:sz w:val="26"/>
          <w:szCs w:val="26"/>
          <w:u w:val="single"/>
        </w:rPr>
        <w:t>D</w:t>
      </w:r>
      <w:r w:rsidRPr="00531587">
        <w:rPr>
          <w:rFonts w:ascii="Cambria" w:hAnsi="Cambria" w:cs="Calibri Light"/>
          <w:b/>
          <w:sz w:val="26"/>
          <w:szCs w:val="26"/>
          <w:u w:val="single"/>
        </w:rPr>
        <w:t xml:space="preserve">ireito de </w:t>
      </w:r>
      <w:r w:rsidR="005A15B1" w:rsidRPr="00531587">
        <w:rPr>
          <w:rFonts w:ascii="Cambria" w:hAnsi="Cambria" w:cs="Calibri Light"/>
          <w:b/>
          <w:sz w:val="26"/>
          <w:szCs w:val="26"/>
          <w:u w:val="single"/>
        </w:rPr>
        <w:t>D</w:t>
      </w:r>
      <w:r w:rsidRPr="00531587">
        <w:rPr>
          <w:rFonts w:ascii="Cambria" w:hAnsi="Cambria" w:cs="Calibri Light"/>
          <w:b/>
          <w:sz w:val="26"/>
          <w:szCs w:val="26"/>
          <w:u w:val="single"/>
        </w:rPr>
        <w:t>irigir</w:t>
      </w:r>
      <w:r w:rsidR="00CF49CD" w:rsidRPr="00D75E2C">
        <w:rPr>
          <w:rFonts w:ascii="Cambria" w:hAnsi="Cambria" w:cs="Calibri Light"/>
          <w:b/>
          <w:sz w:val="26"/>
          <w:szCs w:val="26"/>
        </w:rPr>
        <w:t>,</w:t>
      </w:r>
      <w:r w:rsidR="003D4D28">
        <w:rPr>
          <w:rFonts w:ascii="Cambria" w:hAnsi="Cambria" w:cs="Calibri Light"/>
          <w:b/>
          <w:sz w:val="26"/>
          <w:szCs w:val="26"/>
        </w:rPr>
        <w:t xml:space="preserve"> </w:t>
      </w:r>
      <w:r w:rsidR="00DE1DB6">
        <w:rPr>
          <w:rFonts w:ascii="Cambria" w:hAnsi="Cambria" w:cs="Courier New"/>
          <w:color w:val="000000"/>
          <w:sz w:val="26"/>
          <w:szCs w:val="26"/>
        </w:rPr>
        <w:t xml:space="preserve">face </w:t>
      </w:r>
      <w:r w:rsidR="005A15B1" w:rsidRPr="005A15B1">
        <w:rPr>
          <w:rFonts w:ascii="Cambria" w:hAnsi="Cambria" w:cs="Calibri Light"/>
          <w:sz w:val="26"/>
          <w:szCs w:val="26"/>
        </w:rPr>
        <w:t xml:space="preserve">a </w:t>
      </w:r>
      <w:r w:rsidR="005A15B1" w:rsidRPr="00531587">
        <w:rPr>
          <w:rFonts w:ascii="Cambria" w:hAnsi="Cambria" w:cs="Calibri Light"/>
          <w:b/>
          <w:sz w:val="26"/>
          <w:szCs w:val="26"/>
        </w:rPr>
        <w:t>notificação</w:t>
      </w:r>
      <w:r w:rsidR="00852008" w:rsidRPr="00D75E2C">
        <w:rPr>
          <w:rFonts w:ascii="Cambria" w:hAnsi="Cambria" w:cs="Courier New"/>
          <w:color w:val="000000"/>
          <w:sz w:val="26"/>
          <w:szCs w:val="26"/>
        </w:rPr>
        <w:t>,</w:t>
      </w:r>
      <w:r w:rsidR="00A8530F" w:rsidRPr="00D75E2C">
        <w:rPr>
          <w:rFonts w:ascii="Cambria" w:hAnsi="Cambria" w:cs="Courier New"/>
          <w:color w:val="000000"/>
          <w:sz w:val="26"/>
          <w:szCs w:val="26"/>
        </w:rPr>
        <w:t xml:space="preserve"> ora enca</w:t>
      </w:r>
      <w:r w:rsidR="00852008" w:rsidRPr="00D75E2C">
        <w:rPr>
          <w:rFonts w:ascii="Cambria" w:hAnsi="Cambria" w:cs="Courier New"/>
          <w:color w:val="000000"/>
          <w:sz w:val="26"/>
          <w:szCs w:val="26"/>
        </w:rPr>
        <w:t>r</w:t>
      </w:r>
      <w:r w:rsidR="000A7A0F">
        <w:rPr>
          <w:rFonts w:ascii="Cambria" w:hAnsi="Cambria" w:cs="Courier New"/>
          <w:color w:val="000000"/>
          <w:sz w:val="26"/>
          <w:szCs w:val="26"/>
        </w:rPr>
        <w:t>t</w:t>
      </w:r>
      <w:r w:rsidR="00A8530F" w:rsidRPr="00D75E2C">
        <w:rPr>
          <w:rFonts w:ascii="Cambria" w:hAnsi="Cambria" w:cs="Courier New"/>
          <w:color w:val="000000"/>
          <w:sz w:val="26"/>
          <w:szCs w:val="26"/>
        </w:rPr>
        <w:t>ad</w:t>
      </w:r>
      <w:r w:rsidR="00A32757">
        <w:rPr>
          <w:rFonts w:ascii="Cambria" w:hAnsi="Cambria" w:cs="Courier New"/>
          <w:color w:val="000000"/>
          <w:sz w:val="26"/>
          <w:szCs w:val="26"/>
        </w:rPr>
        <w:t>a</w:t>
      </w:r>
      <w:r w:rsidR="00A8530F" w:rsidRPr="00D75E2C">
        <w:rPr>
          <w:rFonts w:ascii="Cambria" w:hAnsi="Cambria" w:cs="Courier New"/>
          <w:color w:val="000000"/>
          <w:sz w:val="26"/>
          <w:szCs w:val="26"/>
        </w:rPr>
        <w:t>,</w:t>
      </w:r>
      <w:r w:rsidR="00A8530F" w:rsidRPr="00D75E2C">
        <w:rPr>
          <w:rFonts w:ascii="Cambria" w:hAnsi="Cambria" w:cs="Courier New"/>
          <w:b/>
          <w:color w:val="000000"/>
          <w:sz w:val="26"/>
          <w:szCs w:val="26"/>
        </w:rPr>
        <w:t xml:space="preserve"> </w:t>
      </w:r>
      <w:r w:rsidR="00CF49CD" w:rsidRPr="00D75E2C">
        <w:rPr>
          <w:rFonts w:ascii="Cambria" w:hAnsi="Cambria" w:cs="Courier New"/>
          <w:bCs/>
          <w:color w:val="000000"/>
          <w:sz w:val="26"/>
          <w:szCs w:val="26"/>
        </w:rPr>
        <w:t xml:space="preserve">o que o faz com </w:t>
      </w:r>
      <w:r w:rsidR="00CF49CD" w:rsidRPr="00D75E2C">
        <w:rPr>
          <w:rFonts w:ascii="Cambria" w:hAnsi="Cambria" w:cs="Calibri Light"/>
          <w:sz w:val="26"/>
          <w:szCs w:val="26"/>
        </w:rPr>
        <w:t xml:space="preserve">fundamento </w:t>
      </w:r>
      <w:r w:rsidR="009B463A">
        <w:rPr>
          <w:rFonts w:ascii="Cambria" w:hAnsi="Cambria" w:cs="Calibri Light"/>
          <w:sz w:val="26"/>
          <w:szCs w:val="26"/>
        </w:rPr>
        <w:t xml:space="preserve">no </w:t>
      </w:r>
      <w:r w:rsidR="009B463A" w:rsidRPr="009B463A">
        <w:rPr>
          <w:rFonts w:ascii="Cambria" w:hAnsi="Cambria" w:cs="Calibri Light"/>
          <w:sz w:val="26"/>
          <w:szCs w:val="26"/>
        </w:rPr>
        <w:t>Art. 265</w:t>
      </w:r>
      <w:r w:rsidR="009B463A">
        <w:rPr>
          <w:rFonts w:ascii="Cambria" w:hAnsi="Cambria" w:cs="Calibri Light"/>
          <w:sz w:val="26"/>
          <w:szCs w:val="26"/>
        </w:rPr>
        <w:t xml:space="preserve">, da </w:t>
      </w:r>
      <w:r w:rsidR="00CF49CD" w:rsidRPr="00D75E2C">
        <w:rPr>
          <w:rFonts w:ascii="Cambria" w:hAnsi="Cambria" w:cs="Calibri Light"/>
          <w:sz w:val="26"/>
          <w:szCs w:val="26"/>
        </w:rPr>
        <w:t>Lei nº 9.503/97</w:t>
      </w:r>
      <w:r w:rsidR="009B463A">
        <w:rPr>
          <w:rFonts w:ascii="Cambria" w:hAnsi="Cambria" w:cs="Calibri Light"/>
          <w:sz w:val="26"/>
          <w:szCs w:val="26"/>
        </w:rPr>
        <w:t xml:space="preserve"> (CTB)</w:t>
      </w:r>
      <w:r w:rsidR="00CF49CD" w:rsidRPr="00D75E2C">
        <w:rPr>
          <w:rFonts w:ascii="Cambria" w:hAnsi="Cambria" w:cs="Calibri Light"/>
          <w:sz w:val="26"/>
          <w:szCs w:val="26"/>
        </w:rPr>
        <w:t xml:space="preserve">, </w:t>
      </w:r>
      <w:r w:rsidR="00680371" w:rsidRPr="00D75E2C">
        <w:rPr>
          <w:rFonts w:ascii="Cambria" w:hAnsi="Cambria" w:cs="Calibri Light"/>
          <w:sz w:val="26"/>
          <w:szCs w:val="26"/>
        </w:rPr>
        <w:t xml:space="preserve">c/c </w:t>
      </w:r>
      <w:r w:rsidR="00531587">
        <w:rPr>
          <w:rFonts w:ascii="Cambria" w:hAnsi="Cambria" w:cs="Calibri Light"/>
          <w:sz w:val="26"/>
          <w:szCs w:val="26"/>
        </w:rPr>
        <w:t>a</w:t>
      </w:r>
      <w:r w:rsidR="00A32F5F">
        <w:rPr>
          <w:rFonts w:ascii="Cambria" w:hAnsi="Cambria" w:cs="Calibri Light"/>
          <w:sz w:val="26"/>
          <w:szCs w:val="26"/>
        </w:rPr>
        <w:t xml:space="preserve">rt. 11 da </w:t>
      </w:r>
      <w:r w:rsidR="00531587" w:rsidRPr="00531587">
        <w:rPr>
          <w:rFonts w:ascii="Cambria" w:hAnsi="Cambria" w:cs="Calibri Light"/>
          <w:sz w:val="26"/>
          <w:szCs w:val="26"/>
        </w:rPr>
        <w:t>Resolução nº 723, de 06 de fevereiro de 2018</w:t>
      </w:r>
      <w:r w:rsidR="00531587" w:rsidRPr="00D75E2C">
        <w:rPr>
          <w:rFonts w:ascii="Cambria" w:hAnsi="Cambria" w:cs="Calibri Light"/>
          <w:sz w:val="26"/>
          <w:szCs w:val="26"/>
        </w:rPr>
        <w:t>,</w:t>
      </w:r>
      <w:r w:rsidR="00523064" w:rsidRPr="00D75E2C">
        <w:rPr>
          <w:rFonts w:ascii="Cambria" w:hAnsi="Cambria" w:cs="Calibri Light"/>
          <w:sz w:val="26"/>
          <w:szCs w:val="26"/>
        </w:rPr>
        <w:t xml:space="preserve"> </w:t>
      </w:r>
      <w:r w:rsidR="00CF49CD" w:rsidRPr="00D75E2C">
        <w:rPr>
          <w:rFonts w:ascii="Cambria" w:hAnsi="Cambria" w:cs="Calibri Light"/>
          <w:sz w:val="26"/>
          <w:szCs w:val="26"/>
        </w:rPr>
        <w:t>do Conselho Nacional de Trânsito – CONTRAN, pelos fatos e fundamentos a seguir aduzidos:</w:t>
      </w:r>
    </w:p>
    <w:p w14:paraId="6343D29F" w14:textId="77777777" w:rsidR="00CF49CD" w:rsidRPr="00D75E2C" w:rsidRDefault="00CF49CD" w:rsidP="00CF49CD">
      <w:pPr>
        <w:spacing w:line="360" w:lineRule="auto"/>
        <w:ind w:firstLine="708"/>
        <w:jc w:val="both"/>
        <w:rPr>
          <w:rFonts w:ascii="Cambria" w:hAnsi="Cambria"/>
          <w:sz w:val="26"/>
          <w:szCs w:val="26"/>
        </w:rPr>
      </w:pPr>
    </w:p>
    <w:p w14:paraId="3BF40444" w14:textId="77777777" w:rsidR="001E682E" w:rsidRDefault="001E682E" w:rsidP="00FA5771">
      <w:pPr>
        <w:spacing w:line="360" w:lineRule="auto"/>
        <w:ind w:firstLine="708"/>
        <w:jc w:val="both"/>
        <w:rPr>
          <w:rFonts w:ascii="Cambria" w:hAnsi="Cambria" w:cs="Calibri Light"/>
          <w:b/>
          <w:sz w:val="26"/>
          <w:szCs w:val="26"/>
        </w:rPr>
      </w:pPr>
    </w:p>
    <w:p w14:paraId="1B546AC3" w14:textId="77777777" w:rsidR="001E682E" w:rsidRDefault="001E682E" w:rsidP="00FA5771">
      <w:pPr>
        <w:spacing w:line="360" w:lineRule="auto"/>
        <w:ind w:firstLine="708"/>
        <w:jc w:val="both"/>
        <w:rPr>
          <w:rFonts w:ascii="Cambria" w:hAnsi="Cambria" w:cs="Calibri Light"/>
          <w:b/>
          <w:sz w:val="26"/>
          <w:szCs w:val="26"/>
        </w:rPr>
      </w:pPr>
    </w:p>
    <w:p w14:paraId="10908E50" w14:textId="77777777" w:rsidR="00FA5771" w:rsidRPr="00D75E2C" w:rsidRDefault="00FA5771" w:rsidP="00FA5771">
      <w:pPr>
        <w:spacing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  <w:r w:rsidRPr="00D75E2C">
        <w:rPr>
          <w:rFonts w:ascii="Cambria" w:hAnsi="Cambria" w:cs="Calibri Light"/>
          <w:b/>
          <w:sz w:val="26"/>
          <w:szCs w:val="26"/>
        </w:rPr>
        <w:t>I</w:t>
      </w:r>
      <w:r w:rsidRPr="00D75E2C">
        <w:rPr>
          <w:rFonts w:ascii="Cambria" w:hAnsi="Cambria" w:cs="Calibri Light"/>
          <w:sz w:val="26"/>
          <w:szCs w:val="26"/>
        </w:rPr>
        <w:t xml:space="preserve"> - </w:t>
      </w:r>
      <w:r w:rsidRPr="00D75E2C">
        <w:rPr>
          <w:rFonts w:ascii="Cambria" w:hAnsi="Cambria" w:cs="Calibri Light"/>
          <w:b/>
          <w:sz w:val="26"/>
          <w:szCs w:val="26"/>
        </w:rPr>
        <w:t>DOS FATOS</w:t>
      </w:r>
      <w:r w:rsidRPr="00D75E2C">
        <w:rPr>
          <w:rFonts w:ascii="Cambria" w:hAnsi="Cambria" w:cs="Calibri Light"/>
          <w:sz w:val="26"/>
          <w:szCs w:val="26"/>
        </w:rPr>
        <w:t xml:space="preserve"> </w:t>
      </w:r>
    </w:p>
    <w:p w14:paraId="14B053E1" w14:textId="77777777" w:rsidR="00D03BB7" w:rsidRDefault="00673A3B" w:rsidP="00D03BB7">
      <w:pPr>
        <w:spacing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 w:cs="Calibri Light"/>
          <w:sz w:val="26"/>
          <w:szCs w:val="26"/>
        </w:rPr>
        <w:t>O</w:t>
      </w:r>
      <w:r w:rsidR="00D03BB7">
        <w:rPr>
          <w:rFonts w:ascii="Cambria" w:hAnsi="Cambria" w:cs="Calibri Light"/>
          <w:sz w:val="26"/>
          <w:szCs w:val="26"/>
        </w:rPr>
        <w:t xml:space="preserve"> Recorrente após previamente notificad</w:t>
      </w:r>
      <w:r>
        <w:rPr>
          <w:rFonts w:ascii="Cambria" w:hAnsi="Cambria" w:cs="Calibri Light"/>
          <w:sz w:val="26"/>
          <w:szCs w:val="26"/>
        </w:rPr>
        <w:t>o</w:t>
      </w:r>
      <w:r w:rsidR="00D03BB7">
        <w:rPr>
          <w:rFonts w:ascii="Cambria" w:hAnsi="Cambria" w:cs="Calibri Light"/>
          <w:sz w:val="26"/>
          <w:szCs w:val="26"/>
        </w:rPr>
        <w:t xml:space="preserve"> da instauração do </w:t>
      </w:r>
      <w:r w:rsidR="00D03BB7" w:rsidRPr="00531587">
        <w:rPr>
          <w:rFonts w:ascii="Cambria" w:hAnsi="Cambria" w:cs="Calibri Light"/>
          <w:b/>
          <w:sz w:val="26"/>
          <w:szCs w:val="26"/>
          <w:u w:val="single"/>
        </w:rPr>
        <w:t>Processo Administrativo para Imposição da Penalidade de Suspensão do Direito de Dirigi</w:t>
      </w:r>
      <w:r w:rsidR="00D03BB7" w:rsidRPr="00D03BB7">
        <w:rPr>
          <w:rFonts w:ascii="Cambria" w:hAnsi="Cambria" w:cs="Calibri Light"/>
          <w:b/>
          <w:sz w:val="26"/>
          <w:szCs w:val="26"/>
        </w:rPr>
        <w:t xml:space="preserve">r, </w:t>
      </w:r>
      <w:r w:rsidR="00D03BB7">
        <w:rPr>
          <w:rFonts w:ascii="Cambria" w:hAnsi="Cambria" w:cs="Calibri Light"/>
          <w:sz w:val="26"/>
          <w:szCs w:val="26"/>
        </w:rPr>
        <w:t>avi</w:t>
      </w:r>
      <w:r w:rsidR="000F19DF">
        <w:rPr>
          <w:rFonts w:ascii="Cambria" w:hAnsi="Cambria" w:cs="Calibri Light"/>
          <w:sz w:val="26"/>
          <w:szCs w:val="26"/>
        </w:rPr>
        <w:t>a as teses seguintes</w:t>
      </w:r>
      <w:r w:rsidR="006D6963">
        <w:rPr>
          <w:rFonts w:ascii="Cambria" w:hAnsi="Cambria" w:cs="Calibri Light"/>
          <w:sz w:val="26"/>
          <w:szCs w:val="26"/>
        </w:rPr>
        <w:t>:</w:t>
      </w:r>
    </w:p>
    <w:p w14:paraId="4B8E96C9" w14:textId="77777777" w:rsidR="00522D9B" w:rsidRDefault="00D03BB7" w:rsidP="00D03BB7">
      <w:pPr>
        <w:spacing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 w:cs="Calibri Light"/>
          <w:sz w:val="26"/>
          <w:szCs w:val="26"/>
        </w:rPr>
        <w:t xml:space="preserve"> </w:t>
      </w:r>
    </w:p>
    <w:p w14:paraId="383B71C4" w14:textId="77777777" w:rsidR="004E78DA" w:rsidRDefault="00581F0A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581F0A">
        <w:rPr>
          <w:rFonts w:ascii="Cambria" w:hAnsi="Cambria" w:cs="Courier New"/>
          <w:b/>
          <w:sz w:val="26"/>
          <w:szCs w:val="26"/>
        </w:rPr>
        <w:t>II - DA FUNDAMENTAÇÃO JURÍDICA</w:t>
      </w:r>
      <w:r w:rsidR="004E78DA">
        <w:rPr>
          <w:rFonts w:ascii="Cambria" w:hAnsi="Cambria" w:cs="Courier New"/>
          <w:sz w:val="26"/>
          <w:szCs w:val="26"/>
        </w:rPr>
        <w:t>.</w:t>
      </w:r>
    </w:p>
    <w:p w14:paraId="5B883063" w14:textId="77777777" w:rsidR="006C12A7" w:rsidRDefault="006508D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 xml:space="preserve">É cediço que </w:t>
      </w:r>
      <w:r w:rsidR="006C12A7" w:rsidRPr="0044325F">
        <w:rPr>
          <w:rFonts w:ascii="Cambria" w:hAnsi="Cambria" w:cs="Calibri Light"/>
          <w:b/>
          <w:sz w:val="26"/>
          <w:szCs w:val="26"/>
          <w:u w:val="single"/>
        </w:rPr>
        <w:t>para imposição da penalidade de suspensão do direito de dirigi</w:t>
      </w:r>
      <w:r w:rsidR="006C12A7" w:rsidRPr="0044325F">
        <w:rPr>
          <w:rFonts w:ascii="Cambria" w:hAnsi="Cambria" w:cs="Calibri Light"/>
          <w:b/>
          <w:sz w:val="26"/>
          <w:szCs w:val="26"/>
        </w:rPr>
        <w:t>r</w:t>
      </w:r>
      <w:r w:rsidR="006C12A7" w:rsidRPr="006C12A7">
        <w:rPr>
          <w:rFonts w:ascii="Cambria" w:hAnsi="Cambria" w:cs="Calibri Light"/>
          <w:sz w:val="26"/>
          <w:szCs w:val="26"/>
        </w:rPr>
        <w:t xml:space="preserve">, deve-se esgotar todas as possibilidades de defesa das autuações, para só então instaurar-se o processo de </w:t>
      </w:r>
      <w:r w:rsidR="006C12A7" w:rsidRPr="0044325F">
        <w:rPr>
          <w:rFonts w:ascii="Cambria" w:hAnsi="Cambria" w:cs="Calibri Light"/>
          <w:b/>
          <w:sz w:val="26"/>
          <w:szCs w:val="26"/>
          <w:u w:val="single"/>
        </w:rPr>
        <w:t>suspensão do direito de dirigi</w:t>
      </w:r>
      <w:r w:rsidR="006C12A7" w:rsidRPr="0044325F">
        <w:rPr>
          <w:rFonts w:ascii="Cambria" w:hAnsi="Cambria" w:cs="Calibri Light"/>
          <w:b/>
          <w:sz w:val="26"/>
          <w:szCs w:val="26"/>
        </w:rPr>
        <w:t>r</w:t>
      </w:r>
      <w:r w:rsidR="006C12A7" w:rsidRPr="006C12A7">
        <w:rPr>
          <w:rFonts w:ascii="Cambria" w:hAnsi="Cambria" w:cs="Calibri Light"/>
          <w:sz w:val="26"/>
          <w:szCs w:val="26"/>
        </w:rPr>
        <w:t>, sob pena de ferir vários princípios constitucionais, conforme mostraremos abaixo.</w:t>
      </w:r>
    </w:p>
    <w:p w14:paraId="12B52B0C" w14:textId="77777777" w:rsidR="006C12A7" w:rsidRPr="006C12A7" w:rsidRDefault="006C12A7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4B41201C" w14:textId="77777777" w:rsidR="00CD2257" w:rsidRDefault="00CD2257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>Para que a</w:t>
      </w:r>
      <w:r w:rsidRPr="00CD2257">
        <w:rPr>
          <w:rFonts w:ascii="Cambria" w:hAnsi="Cambria" w:cs="Courier New"/>
          <w:sz w:val="26"/>
          <w:szCs w:val="26"/>
        </w:rPr>
        <w:t xml:space="preserve"> </w:t>
      </w:r>
      <w:r w:rsidRPr="00605AB9">
        <w:rPr>
          <w:rFonts w:ascii="Cambria" w:hAnsi="Cambria" w:cs="Courier New"/>
          <w:b/>
          <w:sz w:val="26"/>
          <w:szCs w:val="26"/>
          <w:u w:val="single"/>
        </w:rPr>
        <w:t>penalidade de suspensão do direito de dirigir</w:t>
      </w:r>
      <w:r w:rsidRPr="00CD2257">
        <w:rPr>
          <w:rFonts w:ascii="Cambria" w:hAnsi="Cambria" w:cs="Courier New"/>
          <w:sz w:val="26"/>
          <w:szCs w:val="26"/>
        </w:rPr>
        <w:t xml:space="preserve"> </w:t>
      </w:r>
      <w:r>
        <w:rPr>
          <w:rFonts w:ascii="Cambria" w:hAnsi="Cambria" w:cs="Courier New"/>
          <w:sz w:val="26"/>
          <w:szCs w:val="26"/>
        </w:rPr>
        <w:t>seja imposta, deve observar os casos previstos na legislação de Trânsito em vigor.</w:t>
      </w:r>
    </w:p>
    <w:p w14:paraId="1C79A738" w14:textId="77777777" w:rsidR="00605AB9" w:rsidRDefault="00605AB9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0210C90B" w14:textId="77777777" w:rsidR="0061151C" w:rsidRDefault="00064CEF" w:rsidP="00046BA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 xml:space="preserve">Imputa-se </w:t>
      </w:r>
      <w:r w:rsidR="00673A3B">
        <w:rPr>
          <w:rFonts w:ascii="Cambria" w:hAnsi="Cambria" w:cs="Courier New"/>
          <w:sz w:val="26"/>
          <w:szCs w:val="26"/>
        </w:rPr>
        <w:t>ao</w:t>
      </w:r>
      <w:r>
        <w:rPr>
          <w:rFonts w:ascii="Cambria" w:hAnsi="Cambria" w:cs="Courier New"/>
          <w:sz w:val="26"/>
          <w:szCs w:val="26"/>
        </w:rPr>
        <w:t xml:space="preserve"> </w:t>
      </w:r>
      <w:r w:rsidR="00605AB9">
        <w:rPr>
          <w:rFonts w:ascii="Cambria" w:hAnsi="Cambria" w:cs="Courier New"/>
          <w:sz w:val="26"/>
          <w:szCs w:val="26"/>
        </w:rPr>
        <w:t>R</w:t>
      </w:r>
      <w:r>
        <w:rPr>
          <w:rFonts w:ascii="Cambria" w:hAnsi="Cambria" w:cs="Courier New"/>
          <w:sz w:val="26"/>
          <w:szCs w:val="26"/>
        </w:rPr>
        <w:t>ecorrente a</w:t>
      </w:r>
      <w:r w:rsidRPr="00064CEF">
        <w:rPr>
          <w:rFonts w:ascii="Cambria" w:hAnsi="Cambria" w:cs="Courier New"/>
          <w:sz w:val="26"/>
          <w:szCs w:val="26"/>
        </w:rPr>
        <w:t xml:space="preserve"> transgressão às normas estabelecidas no CTB, cuja infraç</w:t>
      </w:r>
      <w:r>
        <w:rPr>
          <w:rFonts w:ascii="Cambria" w:hAnsi="Cambria" w:cs="Courier New"/>
          <w:sz w:val="26"/>
          <w:szCs w:val="26"/>
        </w:rPr>
        <w:t>ão</w:t>
      </w:r>
      <w:r w:rsidRPr="00064CEF">
        <w:rPr>
          <w:rFonts w:ascii="Cambria" w:hAnsi="Cambria" w:cs="Courier New"/>
          <w:sz w:val="26"/>
          <w:szCs w:val="26"/>
        </w:rPr>
        <w:t xml:space="preserve"> prev</w:t>
      </w:r>
      <w:r>
        <w:rPr>
          <w:rFonts w:ascii="Cambria" w:hAnsi="Cambria" w:cs="Courier New"/>
          <w:sz w:val="26"/>
          <w:szCs w:val="26"/>
        </w:rPr>
        <w:t>ê</w:t>
      </w:r>
      <w:r w:rsidRPr="00064CEF">
        <w:rPr>
          <w:rFonts w:ascii="Cambria" w:hAnsi="Cambria" w:cs="Courier New"/>
          <w:sz w:val="26"/>
          <w:szCs w:val="26"/>
        </w:rPr>
        <w:t xml:space="preserve">, </w:t>
      </w:r>
      <w:r w:rsidR="005E5121">
        <w:rPr>
          <w:rFonts w:ascii="Cambria" w:hAnsi="Cambria" w:cs="Courier New"/>
          <w:sz w:val="26"/>
          <w:szCs w:val="26"/>
        </w:rPr>
        <w:t>de forma específica</w:t>
      </w:r>
      <w:r w:rsidRPr="00064CEF">
        <w:rPr>
          <w:rFonts w:ascii="Cambria" w:hAnsi="Cambria" w:cs="Courier New"/>
          <w:sz w:val="26"/>
          <w:szCs w:val="26"/>
        </w:rPr>
        <w:t xml:space="preserve">, a penalidade de </w:t>
      </w:r>
      <w:r w:rsidRPr="005E5121">
        <w:rPr>
          <w:rFonts w:ascii="Cambria" w:hAnsi="Cambria" w:cs="Courier New"/>
          <w:b/>
          <w:sz w:val="26"/>
          <w:szCs w:val="26"/>
          <w:u w:val="single"/>
        </w:rPr>
        <w:t>suspensão do direito de dirigir</w:t>
      </w:r>
      <w:r w:rsidRPr="00064CEF">
        <w:rPr>
          <w:rFonts w:ascii="Cambria" w:hAnsi="Cambria" w:cs="Courier New"/>
          <w:sz w:val="26"/>
          <w:szCs w:val="26"/>
        </w:rPr>
        <w:t>.</w:t>
      </w:r>
      <w:r w:rsidR="005E5121">
        <w:rPr>
          <w:rFonts w:ascii="Cambria" w:hAnsi="Cambria" w:cs="Courier New"/>
          <w:sz w:val="26"/>
          <w:szCs w:val="26"/>
        </w:rPr>
        <w:t xml:space="preserve"> (art. 165, do CTB)</w:t>
      </w:r>
    </w:p>
    <w:p w14:paraId="58FD593A" w14:textId="77777777" w:rsidR="0061151C" w:rsidRDefault="0061151C" w:rsidP="00046BA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0A54E2B0" w14:textId="77777777" w:rsidR="005E5121" w:rsidRDefault="00A2500C" w:rsidP="005E5121">
      <w:pPr>
        <w:spacing w:line="360" w:lineRule="auto"/>
        <w:ind w:firstLine="708"/>
        <w:jc w:val="both"/>
        <w:rPr>
          <w:rFonts w:ascii="Cambria" w:hAnsi="Cambria" w:cs="Courier New"/>
          <w:color w:val="000000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>Assim, deveria ser fr</w:t>
      </w:r>
      <w:r w:rsidR="0061151C" w:rsidRPr="0061151C">
        <w:rPr>
          <w:rFonts w:ascii="Cambria" w:hAnsi="Cambria" w:cs="Courier New"/>
          <w:sz w:val="26"/>
          <w:szCs w:val="26"/>
        </w:rPr>
        <w:t xml:space="preserve">anqueado a possibilidade </w:t>
      </w:r>
      <w:proofErr w:type="gramStart"/>
      <w:r w:rsidR="0061151C" w:rsidRPr="0061151C">
        <w:rPr>
          <w:rFonts w:ascii="Cambria" w:hAnsi="Cambria" w:cs="Courier New"/>
          <w:sz w:val="26"/>
          <w:szCs w:val="26"/>
        </w:rPr>
        <w:t>d</w:t>
      </w:r>
      <w:r w:rsidR="005E5121">
        <w:rPr>
          <w:rFonts w:ascii="Cambria" w:hAnsi="Cambria" w:cs="Courier New"/>
          <w:sz w:val="26"/>
          <w:szCs w:val="26"/>
        </w:rPr>
        <w:t>o</w:t>
      </w:r>
      <w:proofErr w:type="gramEnd"/>
      <w:r w:rsidR="0061151C" w:rsidRPr="0061151C">
        <w:rPr>
          <w:rFonts w:ascii="Cambria" w:hAnsi="Cambria" w:cs="Courier New"/>
          <w:sz w:val="26"/>
          <w:szCs w:val="26"/>
        </w:rPr>
        <w:t xml:space="preserve"> Recorrente apresentar defesas da autuaç</w:t>
      </w:r>
      <w:r w:rsidR="005E5121">
        <w:rPr>
          <w:rFonts w:ascii="Cambria" w:hAnsi="Cambria" w:cs="Courier New"/>
          <w:sz w:val="26"/>
          <w:szCs w:val="26"/>
        </w:rPr>
        <w:t>ão</w:t>
      </w:r>
      <w:r w:rsidR="0061151C" w:rsidRPr="0061151C">
        <w:rPr>
          <w:rFonts w:ascii="Cambria" w:hAnsi="Cambria" w:cs="Courier New"/>
          <w:sz w:val="26"/>
          <w:szCs w:val="26"/>
        </w:rPr>
        <w:t xml:space="preserve"> que ensej</w:t>
      </w:r>
      <w:r w:rsidR="005E5121">
        <w:rPr>
          <w:rFonts w:ascii="Cambria" w:hAnsi="Cambria" w:cs="Courier New"/>
          <w:sz w:val="26"/>
          <w:szCs w:val="26"/>
        </w:rPr>
        <w:t>ou</w:t>
      </w:r>
      <w:r w:rsidR="005E5121" w:rsidRPr="005E5121">
        <w:rPr>
          <w:rFonts w:ascii="Cambria" w:hAnsi="Cambria" w:cs="Courier New"/>
          <w:color w:val="000000"/>
          <w:sz w:val="26"/>
          <w:szCs w:val="26"/>
        </w:rPr>
        <w:t xml:space="preserve"> </w:t>
      </w:r>
      <w:r w:rsidR="005E5121">
        <w:rPr>
          <w:rFonts w:ascii="Cambria" w:hAnsi="Cambria" w:cs="Courier New"/>
          <w:color w:val="000000"/>
          <w:sz w:val="26"/>
          <w:szCs w:val="26"/>
        </w:rPr>
        <w:t xml:space="preserve">cometido infração de trânsito capitulada no </w:t>
      </w:r>
      <w:r w:rsidR="005E5121" w:rsidRPr="00FA0EC8">
        <w:rPr>
          <w:rFonts w:ascii="Cambria" w:hAnsi="Cambria" w:cs="Courier New"/>
          <w:color w:val="000000"/>
          <w:sz w:val="26"/>
          <w:szCs w:val="26"/>
        </w:rPr>
        <w:t xml:space="preserve">Art. </w:t>
      </w:r>
      <w:r w:rsidR="005E5121">
        <w:rPr>
          <w:rFonts w:ascii="Cambria" w:hAnsi="Cambria" w:cs="Courier New"/>
          <w:color w:val="000000"/>
          <w:sz w:val="26"/>
          <w:szCs w:val="26"/>
        </w:rPr>
        <w:t>165-A</w:t>
      </w:r>
      <w:r w:rsidR="005E5121" w:rsidRPr="00FA0EC8">
        <w:rPr>
          <w:rFonts w:ascii="Cambria" w:hAnsi="Cambria" w:cs="Courier New"/>
          <w:color w:val="000000"/>
          <w:sz w:val="26"/>
          <w:szCs w:val="26"/>
        </w:rPr>
        <w:t xml:space="preserve">, </w:t>
      </w:r>
      <w:r w:rsidR="005E5121">
        <w:rPr>
          <w:rFonts w:ascii="Cambria" w:hAnsi="Cambria" w:cs="Courier New"/>
          <w:color w:val="000000"/>
          <w:sz w:val="26"/>
          <w:szCs w:val="26"/>
        </w:rPr>
        <w:t>do Código de Trânsito Brasileiro - CTB, ou seja:</w:t>
      </w:r>
    </w:p>
    <w:p w14:paraId="75893188" w14:textId="77777777" w:rsidR="005E5121" w:rsidRDefault="005E5121" w:rsidP="005E5121">
      <w:pPr>
        <w:spacing w:line="360" w:lineRule="auto"/>
        <w:ind w:firstLine="708"/>
        <w:jc w:val="both"/>
        <w:rPr>
          <w:rFonts w:ascii="Cambria" w:hAnsi="Cambria" w:cs="Courier New"/>
          <w:color w:val="000000"/>
          <w:sz w:val="26"/>
          <w:szCs w:val="26"/>
        </w:rPr>
      </w:pPr>
    </w:p>
    <w:p w14:paraId="2B3E2611" w14:textId="77777777" w:rsidR="00F16585" w:rsidRDefault="005E5121" w:rsidP="005E5121">
      <w:pPr>
        <w:spacing w:line="360" w:lineRule="auto"/>
        <w:ind w:left="2268"/>
        <w:jc w:val="both"/>
        <w:rPr>
          <w:rFonts w:ascii="Cambria" w:hAnsi="Cambria" w:cs="Courier New"/>
          <w:sz w:val="26"/>
          <w:szCs w:val="26"/>
        </w:rPr>
      </w:pPr>
      <w:r w:rsidRPr="00D75E2C">
        <w:rPr>
          <w:rFonts w:ascii="Cambria" w:hAnsi="Cambria" w:cs="Calibri Light"/>
          <w:b/>
          <w:i/>
          <w:sz w:val="26"/>
          <w:szCs w:val="26"/>
        </w:rPr>
        <w:t>“</w:t>
      </w:r>
      <w:r w:rsidRPr="000B68E6">
        <w:rPr>
          <w:rFonts w:ascii="Cambria" w:hAnsi="Cambria" w:cs="Calibri Light"/>
          <w:b/>
          <w:i/>
          <w:sz w:val="26"/>
          <w:szCs w:val="26"/>
          <w:highlight w:val="yellow"/>
        </w:rPr>
        <w:t xml:space="preserve">Art. 165-A.  Recusar-se a ser submetido a teste, exame clínico, perícia ou outro procedimento que permita certificar influência de álcool ou outra substância psicoativa, na forma estabelecida pelo </w:t>
      </w:r>
      <w:r w:rsidRPr="000B68E6">
        <w:rPr>
          <w:rFonts w:ascii="Cambria" w:hAnsi="Cambria" w:cs="Calibri Light"/>
          <w:b/>
          <w:i/>
          <w:sz w:val="26"/>
          <w:szCs w:val="26"/>
          <w:highlight w:val="yellow"/>
        </w:rPr>
        <w:lastRenderedPageBreak/>
        <w:t>art. 277</w:t>
      </w:r>
      <w:r w:rsidRPr="000B68E6">
        <w:rPr>
          <w:rFonts w:ascii="Cambria" w:hAnsi="Cambria" w:cs="Calibri Light"/>
          <w:i/>
          <w:sz w:val="26"/>
          <w:szCs w:val="26"/>
          <w:highlight w:val="yellow"/>
        </w:rPr>
        <w:t>(...)</w:t>
      </w:r>
      <w:r w:rsidRPr="000B68E6">
        <w:rPr>
          <w:rFonts w:ascii="Cambria" w:hAnsi="Cambria" w:cs="Calibri Light"/>
          <w:b/>
          <w:i/>
          <w:sz w:val="26"/>
          <w:szCs w:val="26"/>
          <w:highlight w:val="yellow"/>
        </w:rPr>
        <w:t>”</w:t>
      </w:r>
      <w:r>
        <w:rPr>
          <w:rFonts w:ascii="Cambria" w:hAnsi="Cambria" w:cs="Calibri Light"/>
          <w:b/>
          <w:i/>
          <w:sz w:val="26"/>
          <w:szCs w:val="26"/>
        </w:rPr>
        <w:t xml:space="preserve"> </w:t>
      </w:r>
      <w:r w:rsidR="0061151C">
        <w:rPr>
          <w:rFonts w:ascii="Cambria" w:hAnsi="Cambria" w:cs="Courier New"/>
          <w:sz w:val="26"/>
          <w:szCs w:val="26"/>
        </w:rPr>
        <w:t xml:space="preserve">antes de se instaurar o presente procedimento. </w:t>
      </w:r>
    </w:p>
    <w:p w14:paraId="0A47372A" w14:textId="77777777" w:rsidR="005E5121" w:rsidRPr="005E5121" w:rsidRDefault="005E5121" w:rsidP="005E5121">
      <w:pPr>
        <w:spacing w:line="360" w:lineRule="auto"/>
        <w:ind w:left="2268"/>
        <w:jc w:val="both"/>
        <w:rPr>
          <w:rFonts w:ascii="Cambria" w:hAnsi="Cambria" w:cs="Calibri Light"/>
          <w:b/>
          <w:i/>
          <w:sz w:val="26"/>
          <w:szCs w:val="26"/>
        </w:rPr>
      </w:pPr>
    </w:p>
    <w:p w14:paraId="691C09B1" w14:textId="77777777" w:rsidR="00BF6DB8" w:rsidRPr="00BF6DB8" w:rsidRDefault="003D0C40" w:rsidP="0077796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 xml:space="preserve">É crível observarmos que o </w:t>
      </w:r>
      <w:r w:rsidR="00BF6DB8" w:rsidRPr="00BF6DB8">
        <w:rPr>
          <w:rFonts w:ascii="Cambria" w:hAnsi="Cambria" w:cs="Courier New"/>
          <w:sz w:val="26"/>
          <w:szCs w:val="26"/>
        </w:rPr>
        <w:t>Art. 261</w:t>
      </w:r>
      <w:r>
        <w:rPr>
          <w:rFonts w:ascii="Cambria" w:hAnsi="Cambria" w:cs="Courier New"/>
          <w:sz w:val="26"/>
          <w:szCs w:val="26"/>
        </w:rPr>
        <w:t>, do CTB determina que a</w:t>
      </w:r>
      <w:r w:rsidR="00BF6DB8" w:rsidRPr="00BF6DB8">
        <w:rPr>
          <w:rFonts w:ascii="Cambria" w:hAnsi="Cambria" w:cs="Courier New"/>
          <w:sz w:val="26"/>
          <w:szCs w:val="26"/>
        </w:rPr>
        <w:t xml:space="preserve"> penalidade de </w:t>
      </w:r>
      <w:r w:rsidR="00BF6DB8" w:rsidRPr="003D0C40">
        <w:rPr>
          <w:rFonts w:ascii="Cambria" w:hAnsi="Cambria" w:cs="Courier New"/>
          <w:b/>
          <w:sz w:val="26"/>
          <w:szCs w:val="26"/>
        </w:rPr>
        <w:t>suspensão do direito de dirigir</w:t>
      </w:r>
      <w:r w:rsidR="00BF6DB8" w:rsidRPr="00BF6DB8">
        <w:rPr>
          <w:rFonts w:ascii="Cambria" w:hAnsi="Cambria" w:cs="Courier New"/>
          <w:sz w:val="26"/>
          <w:szCs w:val="26"/>
        </w:rPr>
        <w:t xml:space="preserve"> será imposta nos seguintes casos:</w:t>
      </w:r>
    </w:p>
    <w:p w14:paraId="73ACB76B" w14:textId="77777777" w:rsidR="00BF6DB8" w:rsidRPr="00BF6DB8" w:rsidRDefault="00BF6DB8" w:rsidP="0077796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44058832" w14:textId="77777777" w:rsidR="00BF6DB8" w:rsidRPr="00F6483A" w:rsidRDefault="00BF6DB8" w:rsidP="0077796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F6483A">
        <w:rPr>
          <w:rFonts w:ascii="Cambria" w:hAnsi="Cambria" w:cs="Courier New"/>
          <w:sz w:val="26"/>
          <w:szCs w:val="26"/>
        </w:rPr>
        <w:t xml:space="preserve">I - </w:t>
      </w:r>
      <w:proofErr w:type="gramStart"/>
      <w:r w:rsidRPr="00F6483A">
        <w:rPr>
          <w:rFonts w:ascii="Cambria" w:hAnsi="Cambria" w:cs="Courier New"/>
          <w:sz w:val="26"/>
          <w:szCs w:val="26"/>
        </w:rPr>
        <w:t>sempre</w:t>
      </w:r>
      <w:proofErr w:type="gramEnd"/>
      <w:r w:rsidRPr="00F6483A">
        <w:rPr>
          <w:rFonts w:ascii="Cambria" w:hAnsi="Cambria" w:cs="Courier New"/>
          <w:sz w:val="26"/>
          <w:szCs w:val="26"/>
        </w:rPr>
        <w:t xml:space="preserve"> que o infrator atingir a contagem de 20 (vinte) pontos, no período de 12 (doze) meses, conforme a pontuação prevista no art. 259;</w:t>
      </w:r>
    </w:p>
    <w:p w14:paraId="2346B79D" w14:textId="77777777" w:rsidR="00BF6DB8" w:rsidRPr="00BF6DB8" w:rsidRDefault="00BF6DB8" w:rsidP="0077796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6AFEC684" w14:textId="77777777" w:rsidR="00BF6DB8" w:rsidRPr="00BF6DB8" w:rsidRDefault="00BF6DB8" w:rsidP="0077796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BF6DB8">
        <w:rPr>
          <w:rFonts w:ascii="Cambria" w:hAnsi="Cambria" w:cs="Courier New"/>
          <w:sz w:val="26"/>
          <w:szCs w:val="26"/>
        </w:rPr>
        <w:t xml:space="preserve">II - </w:t>
      </w:r>
      <w:proofErr w:type="gramStart"/>
      <w:r w:rsidRPr="00F6483A">
        <w:rPr>
          <w:rFonts w:ascii="Cambria" w:hAnsi="Cambria" w:cs="Courier New"/>
          <w:b/>
          <w:sz w:val="26"/>
          <w:szCs w:val="26"/>
          <w:u w:val="single"/>
        </w:rPr>
        <w:t>por</w:t>
      </w:r>
      <w:proofErr w:type="gramEnd"/>
      <w:r w:rsidRPr="00F6483A">
        <w:rPr>
          <w:rFonts w:ascii="Cambria" w:hAnsi="Cambria" w:cs="Courier New"/>
          <w:b/>
          <w:sz w:val="26"/>
          <w:szCs w:val="26"/>
          <w:u w:val="single"/>
        </w:rPr>
        <w:t xml:space="preserve"> transgressão às normas estabelecidas neste Código, cujas infrações preveem, de forma específica, a penalidade de suspensão do direito de dirigir</w:t>
      </w:r>
      <w:r w:rsidRPr="00BF6DB8">
        <w:rPr>
          <w:rFonts w:ascii="Cambria" w:hAnsi="Cambria" w:cs="Courier New"/>
          <w:sz w:val="26"/>
          <w:szCs w:val="26"/>
        </w:rPr>
        <w:t>.</w:t>
      </w:r>
    </w:p>
    <w:p w14:paraId="4B12B6E8" w14:textId="77777777" w:rsidR="00BF6DB8" w:rsidRPr="00BF6DB8" w:rsidRDefault="00BF6DB8" w:rsidP="0077796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27FFACFD" w14:textId="77777777"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>§ 1º Os prazos para aplicação da penalidade de suspensão do direito de dirigir são os seguintes:</w:t>
      </w:r>
    </w:p>
    <w:p w14:paraId="169C1D0F" w14:textId="77777777"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14:paraId="7E13964C" w14:textId="77777777"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 xml:space="preserve">I - </w:t>
      </w:r>
      <w:proofErr w:type="gramStart"/>
      <w:r w:rsidRPr="0061151C">
        <w:rPr>
          <w:rFonts w:ascii="Cambria" w:hAnsi="Cambria" w:cs="Courier New"/>
          <w:sz w:val="20"/>
          <w:szCs w:val="20"/>
        </w:rPr>
        <w:t>no</w:t>
      </w:r>
      <w:proofErr w:type="gramEnd"/>
      <w:r w:rsidRPr="0061151C">
        <w:rPr>
          <w:rFonts w:ascii="Cambria" w:hAnsi="Cambria" w:cs="Courier New"/>
          <w:sz w:val="20"/>
          <w:szCs w:val="20"/>
        </w:rPr>
        <w:t xml:space="preserve"> caso do inciso I do caput: de 6 (seis) meses a 1 (um) ano e, no caso de reincidência no período de 12 (doze) meses, de 8 (oito) meses a 2 (dois) anos;</w:t>
      </w:r>
    </w:p>
    <w:p w14:paraId="5079D73F" w14:textId="77777777"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14:paraId="6D436C9E" w14:textId="77777777"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>II - no caso do inciso II do caput: de 2 (dois) a 8 (oito) meses, exceto para as infrações com prazo descrito no dispositivo infracional, e, no caso de reincidência no período de 12 (doze) meses, de 8 (oito) a 18 (dezoito) meses, respeitado o disposto no inciso II do art. 263.</w:t>
      </w:r>
    </w:p>
    <w:p w14:paraId="4EAAD658" w14:textId="77777777"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14:paraId="0AEDCC02" w14:textId="77777777"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lastRenderedPageBreak/>
        <w:t>§ 2º Quando ocorrer a suspensão do direito de dirigir, a Carteira Nacional de Habilitação será devolvida a seu titular imediatamente após cumprida a penalidade e o curso de reciclagem.</w:t>
      </w:r>
    </w:p>
    <w:p w14:paraId="5FB81AA1" w14:textId="77777777"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14:paraId="34E26B48" w14:textId="77777777"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>§ 3º A imposição da penalidade de suspensão do direito de dirigir elimina os 20 (vinte) pontos computados para fins de contagem subsequente.</w:t>
      </w:r>
    </w:p>
    <w:p w14:paraId="6D3A65FF" w14:textId="77777777"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14:paraId="7467D45B" w14:textId="77777777"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>§ 4º (VETADO).</w:t>
      </w:r>
    </w:p>
    <w:p w14:paraId="4E4A967A" w14:textId="77777777"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14:paraId="1E7BA40F" w14:textId="77777777"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>§ 5º O condutor que exerce atividade remunerada em veículo, habilitado na categoria C, D ou E, poderá optar por participar de curso preventivo de reciclagem sempre que, no período de 1 (um) ano, atingir 14 (quatorze) pontos, conforme regulamentação do Contran.</w:t>
      </w:r>
    </w:p>
    <w:p w14:paraId="08518FD8" w14:textId="77777777"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14:paraId="3C081461" w14:textId="77777777"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>§ 6º Concluído o curso de reciclagem previsto no § 5o, o condutor terá eliminados os pontos que lhe tiverem sido atribuídos, para fins de contagem subsequente.</w:t>
      </w:r>
    </w:p>
    <w:p w14:paraId="1D02AEF2" w14:textId="77777777"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14:paraId="0AFE4E5D" w14:textId="77777777"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>§ 7º O motorista que optar pelo curso previsto no § 5º não poderá fazer nova opção no período de 12 (doze) meses.</w:t>
      </w:r>
    </w:p>
    <w:p w14:paraId="5910EE18" w14:textId="77777777"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14:paraId="798B0447" w14:textId="77777777"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>§ 8º A pessoa jurídica concessionária ou permissionária de serviço público tem o direito de ser informada dos pontos atribuídos, na forma do art. 259, aos motoristas que integrem seu quadro funcional, exercendo atividade remunerada ao volante, na forma que dispuser o Contran.</w:t>
      </w:r>
    </w:p>
    <w:p w14:paraId="653017C5" w14:textId="77777777"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14:paraId="010CC3B3" w14:textId="77777777"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>§ 9º Incorrerá na infração prevista no inciso II do art. 162 o condutor que, notificado da penalidade de que trata este artigo, dirigir veículo automotor em via pública.</w:t>
      </w:r>
    </w:p>
    <w:p w14:paraId="61BC696A" w14:textId="77777777"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14:paraId="1424FAFA" w14:textId="77777777"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>§ 10. O processo de suspensão do direito de dirigir referente ao inciso II do caput deste artigo deverá ser instaurado concomitantemente com o processo de aplicação da penalidade de multa.</w:t>
      </w:r>
    </w:p>
    <w:p w14:paraId="69BD043C" w14:textId="77777777"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14:paraId="13587393" w14:textId="77777777" w:rsidR="003955C5" w:rsidRPr="0061151C" w:rsidRDefault="00BF6DB8" w:rsidP="0061151C">
      <w:pPr>
        <w:pStyle w:val="NormalWeb"/>
        <w:shd w:val="clear" w:color="auto" w:fill="FFFFFF"/>
        <w:spacing w:before="0" w:beforeAutospacing="0" w:after="0" w:afterAutospacing="0"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>§ 11.  O Contran regulamentará as disposições deste artigo.</w:t>
      </w:r>
    </w:p>
    <w:p w14:paraId="435698F5" w14:textId="77777777" w:rsidR="0061151C" w:rsidRDefault="0061151C" w:rsidP="00BF6DB8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6C36BE93" w14:textId="77777777" w:rsidR="003955C5" w:rsidRDefault="003955C5" w:rsidP="00064CE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>Ocorre que, com a nova sistemática trazida pela resolução prefaciada, para sobrevir a</w:t>
      </w:r>
      <w:r w:rsidRPr="003955C5">
        <w:rPr>
          <w:rFonts w:ascii="Cambria" w:hAnsi="Cambria" w:cs="Courier New"/>
          <w:sz w:val="26"/>
          <w:szCs w:val="26"/>
        </w:rPr>
        <w:t xml:space="preserve"> </w:t>
      </w:r>
      <w:r w:rsidRPr="003955C5">
        <w:rPr>
          <w:rFonts w:ascii="Cambria" w:hAnsi="Cambria" w:cs="Courier New"/>
          <w:b/>
          <w:sz w:val="26"/>
          <w:szCs w:val="26"/>
          <w:u w:val="single"/>
        </w:rPr>
        <w:t>SUSPENSÃO DO DIREITO DE DIRIGIR</w:t>
      </w:r>
      <w:r>
        <w:rPr>
          <w:rFonts w:ascii="Cambria" w:hAnsi="Cambria" w:cs="Courier New"/>
          <w:sz w:val="26"/>
          <w:szCs w:val="26"/>
        </w:rPr>
        <w:t>, deve-se e</w:t>
      </w:r>
      <w:r w:rsidRPr="003955C5">
        <w:rPr>
          <w:rFonts w:ascii="Cambria" w:hAnsi="Cambria" w:cs="Courier New"/>
          <w:sz w:val="26"/>
          <w:szCs w:val="26"/>
        </w:rPr>
        <w:t>sgota</w:t>
      </w:r>
      <w:r>
        <w:rPr>
          <w:rFonts w:ascii="Cambria" w:hAnsi="Cambria" w:cs="Courier New"/>
          <w:sz w:val="26"/>
          <w:szCs w:val="26"/>
        </w:rPr>
        <w:t>r</w:t>
      </w:r>
      <w:r w:rsidRPr="003955C5">
        <w:rPr>
          <w:rFonts w:ascii="Cambria" w:hAnsi="Cambria" w:cs="Courier New"/>
          <w:sz w:val="26"/>
          <w:szCs w:val="26"/>
        </w:rPr>
        <w:t xml:space="preserve"> todos os meios de defesa da infração na esfera administrativa.</w:t>
      </w:r>
      <w:r>
        <w:rPr>
          <w:rFonts w:ascii="Cambria" w:hAnsi="Cambria" w:cs="Courier New"/>
          <w:sz w:val="26"/>
          <w:szCs w:val="26"/>
        </w:rPr>
        <w:t xml:space="preserve"> O que não se observa no presente caso. </w:t>
      </w:r>
    </w:p>
    <w:p w14:paraId="0B3A09DD" w14:textId="77777777" w:rsidR="003955C5" w:rsidRDefault="003955C5" w:rsidP="00064CE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4C990B85" w14:textId="77777777" w:rsidR="003955C5" w:rsidRDefault="003955C5" w:rsidP="00064CE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>Destarte, o</w:t>
      </w:r>
      <w:r w:rsidRPr="003955C5">
        <w:rPr>
          <w:rFonts w:ascii="Cambria" w:hAnsi="Cambria" w:cs="Courier New"/>
          <w:sz w:val="26"/>
          <w:szCs w:val="26"/>
        </w:rPr>
        <w:t xml:space="preserve"> ato instaurador do processo administrativo de suspensão do direito de dirigir de que trata esta Resolução, conterá o nome, a qualificação do infrator, a infração com a </w:t>
      </w:r>
      <w:r w:rsidRPr="003955C5">
        <w:rPr>
          <w:rFonts w:ascii="Cambria" w:hAnsi="Cambria" w:cs="Courier New"/>
          <w:b/>
          <w:sz w:val="26"/>
          <w:szCs w:val="26"/>
          <w:u w:val="single"/>
        </w:rPr>
        <w:t>descrição</w:t>
      </w:r>
      <w:r w:rsidRPr="003955C5">
        <w:rPr>
          <w:rFonts w:ascii="Cambria" w:hAnsi="Cambria" w:cs="Courier New"/>
          <w:sz w:val="26"/>
          <w:szCs w:val="26"/>
        </w:rPr>
        <w:t xml:space="preserve"> sucinta dos fatos e a indicação dos dispositivos legais pertinentes.</w:t>
      </w:r>
      <w:r>
        <w:rPr>
          <w:rFonts w:ascii="Cambria" w:hAnsi="Cambria" w:cs="Courier New"/>
          <w:sz w:val="26"/>
          <w:szCs w:val="26"/>
        </w:rPr>
        <w:t xml:space="preserve"> </w:t>
      </w:r>
      <w:r w:rsidRPr="009A6EFB">
        <w:rPr>
          <w:rFonts w:ascii="Cambria" w:hAnsi="Cambria" w:cs="Courier New"/>
          <w:b/>
          <w:sz w:val="26"/>
          <w:szCs w:val="26"/>
          <w:u w:val="single"/>
        </w:rPr>
        <w:t>O que de todo não ocorreu</w:t>
      </w:r>
      <w:r>
        <w:rPr>
          <w:rFonts w:ascii="Cambria" w:hAnsi="Cambria" w:cs="Courier New"/>
          <w:sz w:val="26"/>
          <w:szCs w:val="26"/>
        </w:rPr>
        <w:t>.</w:t>
      </w:r>
    </w:p>
    <w:p w14:paraId="265BDBEA" w14:textId="77777777" w:rsidR="009A6EFB" w:rsidRDefault="009A6EFB" w:rsidP="00064CE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2D105762" w14:textId="77777777" w:rsidR="009A6EFB" w:rsidRDefault="00C4006A" w:rsidP="00064CE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>E</w:t>
      </w:r>
      <w:r w:rsidR="009A6EFB">
        <w:rPr>
          <w:rFonts w:ascii="Cambria" w:hAnsi="Cambria" w:cs="Courier New"/>
          <w:sz w:val="26"/>
          <w:szCs w:val="26"/>
        </w:rPr>
        <w:t>m outra</w:t>
      </w:r>
      <w:r>
        <w:rPr>
          <w:rFonts w:ascii="Cambria" w:hAnsi="Cambria" w:cs="Courier New"/>
          <w:sz w:val="26"/>
          <w:szCs w:val="26"/>
        </w:rPr>
        <w:t>s</w:t>
      </w:r>
      <w:r w:rsidR="009A6EFB">
        <w:rPr>
          <w:rFonts w:ascii="Cambria" w:hAnsi="Cambria" w:cs="Courier New"/>
          <w:sz w:val="26"/>
          <w:szCs w:val="26"/>
        </w:rPr>
        <w:t xml:space="preserve"> palavras o ato administrativo instaurador deve conte</w:t>
      </w:r>
      <w:r w:rsidR="00A426F7">
        <w:rPr>
          <w:rFonts w:ascii="Cambria" w:hAnsi="Cambria" w:cs="Courier New"/>
          <w:sz w:val="26"/>
          <w:szCs w:val="26"/>
        </w:rPr>
        <w:t>r</w:t>
      </w:r>
      <w:r w:rsidR="009A6EFB">
        <w:rPr>
          <w:rFonts w:ascii="Cambria" w:hAnsi="Cambria" w:cs="Courier New"/>
          <w:sz w:val="26"/>
          <w:szCs w:val="26"/>
        </w:rPr>
        <w:t>, mesmo que minimamente o delineamento dos fatos, ou seja, cabia à autoridade de trânsito do órgão executivo apontar as infrações e o seu desfecho, tais como se fora apresentada defesas o quais os seus resultados, para só então prosseguir para o ato administrativo perfeito.</w:t>
      </w:r>
    </w:p>
    <w:p w14:paraId="66F506FE" w14:textId="77777777" w:rsidR="009A6EFB" w:rsidRDefault="009A6EFB" w:rsidP="00064CE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611A278C" w14:textId="77777777" w:rsidR="00F6483A" w:rsidRDefault="009A6EFB" w:rsidP="00064CE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lastRenderedPageBreak/>
        <w:t xml:space="preserve">Ao invés disso, limitou-se resumidamente </w:t>
      </w:r>
      <w:r w:rsidRPr="009A6EFB">
        <w:rPr>
          <w:rFonts w:ascii="Cambria" w:hAnsi="Cambria" w:cs="Courier New"/>
          <w:sz w:val="26"/>
          <w:szCs w:val="26"/>
        </w:rPr>
        <w:t xml:space="preserve">em grafar </w:t>
      </w:r>
      <w:r w:rsidR="00F6483A">
        <w:rPr>
          <w:rFonts w:ascii="Cambria" w:hAnsi="Cambria" w:cs="Courier New"/>
          <w:sz w:val="26"/>
          <w:szCs w:val="26"/>
        </w:rPr>
        <w:t>o que consta na imagem abaixo:</w:t>
      </w:r>
    </w:p>
    <w:p w14:paraId="436C0791" w14:textId="77777777" w:rsidR="001C7388" w:rsidRDefault="00F6483A" w:rsidP="00F6483A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noProof/>
          <w:sz w:val="26"/>
          <w:szCs w:val="26"/>
        </w:rPr>
        <w:drawing>
          <wp:inline distT="0" distB="0" distL="0" distR="0" wp14:anchorId="0FFE0DA8" wp14:editId="205EA7D2">
            <wp:extent cx="5219700" cy="2129155"/>
            <wp:effectExtent l="0" t="0" r="0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a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12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7388">
        <w:rPr>
          <w:rFonts w:ascii="Cambria" w:hAnsi="Cambria" w:cs="Courier New"/>
          <w:sz w:val="26"/>
          <w:szCs w:val="26"/>
        </w:rPr>
        <w:t xml:space="preserve">Com tal comportamento, ao fazer tal afirmativa o agente público, demonstra parcialidade, sinalizando que a punição já se tem como certa à recorrente o que todo é repudiável no direito brasileiro.  </w:t>
      </w:r>
    </w:p>
    <w:p w14:paraId="226B1A1F" w14:textId="77777777" w:rsidR="009A6EFB" w:rsidRDefault="009A6EFB" w:rsidP="00064CE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 xml:space="preserve">   </w:t>
      </w:r>
    </w:p>
    <w:p w14:paraId="01D5E5F1" w14:textId="77777777" w:rsidR="003955C5" w:rsidRDefault="003955C5" w:rsidP="00064CE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 xml:space="preserve">Feita </w:t>
      </w:r>
      <w:proofErr w:type="gramStart"/>
      <w:r>
        <w:rPr>
          <w:rFonts w:ascii="Cambria" w:hAnsi="Cambria" w:cs="Courier New"/>
          <w:sz w:val="26"/>
          <w:szCs w:val="26"/>
        </w:rPr>
        <w:t>estas consideração</w:t>
      </w:r>
      <w:proofErr w:type="gramEnd"/>
      <w:r>
        <w:rPr>
          <w:rFonts w:ascii="Cambria" w:hAnsi="Cambria" w:cs="Courier New"/>
          <w:sz w:val="26"/>
          <w:szCs w:val="26"/>
        </w:rPr>
        <w:t>, a legislação determina que;</w:t>
      </w:r>
      <w:r w:rsidRPr="003955C5">
        <w:t xml:space="preserve"> </w:t>
      </w:r>
      <w:r>
        <w:t>“</w:t>
      </w:r>
      <w:r w:rsidRPr="003955C5">
        <w:rPr>
          <w:rFonts w:ascii="Cambria" w:hAnsi="Cambria" w:cs="Courier New"/>
          <w:b/>
          <w:sz w:val="26"/>
          <w:szCs w:val="26"/>
          <w:u w:val="single"/>
        </w:rPr>
        <w:t xml:space="preserve">Concluída a análise do processo administrativo, a autoridade do órgão ou entidade de trânsito proferirá decisão motivada e fundamentada </w:t>
      </w:r>
      <w:r>
        <w:rPr>
          <w:rFonts w:ascii="Cambria" w:hAnsi="Cambria" w:cs="Courier New"/>
          <w:sz w:val="26"/>
          <w:szCs w:val="26"/>
        </w:rPr>
        <w:t xml:space="preserve">(...)” </w:t>
      </w:r>
    </w:p>
    <w:p w14:paraId="05E2F764" w14:textId="77777777" w:rsidR="003955C5" w:rsidRDefault="003955C5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6F396A94" w14:textId="77777777" w:rsidR="003955C5" w:rsidRDefault="003955C5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>O</w:t>
      </w:r>
      <w:r w:rsidRPr="003955C5">
        <w:rPr>
          <w:rFonts w:ascii="Cambria" w:hAnsi="Cambria" w:cs="Courier New"/>
          <w:sz w:val="26"/>
          <w:szCs w:val="26"/>
        </w:rPr>
        <w:t xml:space="preserve"> procedimento adotado pelo </w:t>
      </w:r>
      <w:r>
        <w:rPr>
          <w:rFonts w:ascii="Cambria" w:hAnsi="Cambria" w:cs="Courier New"/>
          <w:sz w:val="26"/>
          <w:szCs w:val="26"/>
        </w:rPr>
        <w:t>órgão executivo de trânsito</w:t>
      </w:r>
      <w:r w:rsidRPr="003955C5">
        <w:rPr>
          <w:rFonts w:ascii="Cambria" w:hAnsi="Cambria" w:cs="Courier New"/>
          <w:sz w:val="26"/>
          <w:szCs w:val="26"/>
        </w:rPr>
        <w:t xml:space="preserve"> configura cerceamento de defesa, em afronta ao disposto na </w:t>
      </w:r>
      <w:r w:rsidRPr="003955C5">
        <w:rPr>
          <w:rFonts w:ascii="Cambria" w:hAnsi="Cambria" w:cs="Courier New"/>
          <w:b/>
          <w:sz w:val="26"/>
          <w:szCs w:val="26"/>
        </w:rPr>
        <w:t>Resolução 182/2005, com as alterações da Resolução nº 723 de 2018 do CONTRAN</w:t>
      </w:r>
      <w:r w:rsidRPr="003955C5">
        <w:rPr>
          <w:rFonts w:ascii="Cambria" w:hAnsi="Cambria" w:cs="Courier New"/>
          <w:sz w:val="26"/>
          <w:szCs w:val="26"/>
        </w:rPr>
        <w:t>.</w:t>
      </w:r>
    </w:p>
    <w:p w14:paraId="08BAA9E5" w14:textId="77777777" w:rsidR="003955C5" w:rsidRDefault="003955C5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7C145D60" w14:textId="77777777" w:rsidR="00CD2257" w:rsidRDefault="003955C5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3955C5">
        <w:rPr>
          <w:rFonts w:ascii="Cambria" w:hAnsi="Cambria" w:cs="Courier New"/>
          <w:sz w:val="26"/>
          <w:szCs w:val="26"/>
        </w:rPr>
        <w:t xml:space="preserve"> </w:t>
      </w:r>
      <w:r w:rsidR="00184493" w:rsidRPr="00184493">
        <w:rPr>
          <w:rFonts w:ascii="Cambria" w:hAnsi="Cambria" w:cs="Courier New"/>
          <w:sz w:val="26"/>
          <w:szCs w:val="26"/>
        </w:rPr>
        <w:t xml:space="preserve">Deve-se ponderar que </w:t>
      </w:r>
      <w:r w:rsidR="006C12A7">
        <w:rPr>
          <w:rFonts w:ascii="Cambria" w:hAnsi="Cambria" w:cs="Courier New"/>
          <w:sz w:val="26"/>
          <w:szCs w:val="26"/>
        </w:rPr>
        <w:t>o esgotamento das possibilidade</w:t>
      </w:r>
      <w:r w:rsidR="000D2C0B">
        <w:rPr>
          <w:rFonts w:ascii="Cambria" w:hAnsi="Cambria" w:cs="Courier New"/>
          <w:sz w:val="26"/>
          <w:szCs w:val="26"/>
        </w:rPr>
        <w:t>s</w:t>
      </w:r>
      <w:r w:rsidR="006C12A7">
        <w:rPr>
          <w:rFonts w:ascii="Cambria" w:hAnsi="Cambria" w:cs="Courier New"/>
          <w:sz w:val="26"/>
          <w:szCs w:val="26"/>
        </w:rPr>
        <w:t xml:space="preserve"> de defesa antes das autuações</w:t>
      </w:r>
      <w:r w:rsidR="00184493" w:rsidRPr="00184493">
        <w:rPr>
          <w:rFonts w:ascii="Cambria" w:hAnsi="Cambria" w:cs="Courier New"/>
          <w:sz w:val="26"/>
          <w:szCs w:val="26"/>
        </w:rPr>
        <w:t xml:space="preserve">, pode dar margem a suspeitas de parcialidade do julgador em tais decisões, ferindo assim, um dos princípios da administração pública elencados na Constituição Federal no seu art. </w:t>
      </w:r>
      <w:proofErr w:type="gramStart"/>
      <w:r w:rsidR="00184493" w:rsidRPr="00184493">
        <w:rPr>
          <w:rFonts w:ascii="Cambria" w:hAnsi="Cambria" w:cs="Courier New"/>
          <w:sz w:val="26"/>
          <w:szCs w:val="26"/>
        </w:rPr>
        <w:t xml:space="preserve">37 </w:t>
      </w:r>
      <w:r w:rsidR="00184493" w:rsidRPr="00184493">
        <w:rPr>
          <w:rFonts w:ascii="Cambria" w:hAnsi="Cambria" w:cs="Courier New"/>
          <w:i/>
          <w:sz w:val="26"/>
          <w:szCs w:val="26"/>
        </w:rPr>
        <w:t>caput</w:t>
      </w:r>
      <w:proofErr w:type="gramEnd"/>
      <w:r w:rsidR="00184493" w:rsidRPr="00184493">
        <w:rPr>
          <w:rFonts w:ascii="Cambria" w:hAnsi="Cambria" w:cs="Courier New"/>
          <w:sz w:val="26"/>
          <w:szCs w:val="26"/>
        </w:rPr>
        <w:t xml:space="preserve"> e gerando um desequilíbrio de direitos, perdendo-se então, a característica de uma decisão justa.</w:t>
      </w:r>
    </w:p>
    <w:p w14:paraId="344F2C01" w14:textId="77777777" w:rsidR="000E55B0" w:rsidRDefault="000E55B0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5C57ED37" w14:textId="77777777" w:rsidR="00184493" w:rsidRPr="000E55B0" w:rsidRDefault="000D2C0B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b/>
          <w:sz w:val="26"/>
          <w:szCs w:val="26"/>
        </w:rPr>
      </w:pPr>
      <w:r w:rsidRPr="000E55B0">
        <w:rPr>
          <w:rFonts w:ascii="Cambria" w:hAnsi="Cambria" w:cs="Courier New"/>
          <w:b/>
          <w:sz w:val="26"/>
          <w:szCs w:val="26"/>
        </w:rPr>
        <w:lastRenderedPageBreak/>
        <w:t>DA DOUTRINA</w:t>
      </w:r>
    </w:p>
    <w:p w14:paraId="3434426E" w14:textId="77777777" w:rsidR="00184493" w:rsidRDefault="0018449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184493">
        <w:rPr>
          <w:rFonts w:ascii="Cambria" w:hAnsi="Cambria" w:cs="Courier New"/>
          <w:sz w:val="26"/>
          <w:szCs w:val="26"/>
        </w:rPr>
        <w:t>Em seu livro intitulado Processo Administrativo Fiscal Federal Comentado Marcos Neder e Maria Tereza López assim dispõe “</w:t>
      </w:r>
      <w:r w:rsidRPr="00184493">
        <w:rPr>
          <w:rFonts w:ascii="Cambria" w:hAnsi="Cambria" w:cs="Courier New"/>
          <w:b/>
          <w:sz w:val="26"/>
          <w:szCs w:val="26"/>
          <w:u w:val="single"/>
        </w:rPr>
        <w:t>A legalidade do ato administrativo será alcançada e mantida com a conjugação dos princípios: imparcialidade, publicidade, oficialidade, informalidade, verdade material e garantia de defesa.</w:t>
      </w:r>
      <w:r w:rsidRPr="00184493">
        <w:rPr>
          <w:rFonts w:ascii="Cambria" w:hAnsi="Cambria" w:cs="Courier New"/>
          <w:sz w:val="26"/>
          <w:szCs w:val="26"/>
        </w:rPr>
        <w:t>” (NEDER; LÓPEZ, 2004).</w:t>
      </w:r>
      <w:r>
        <w:rPr>
          <w:rFonts w:ascii="Cambria" w:hAnsi="Cambria" w:cs="Courier New"/>
          <w:sz w:val="26"/>
          <w:szCs w:val="26"/>
        </w:rPr>
        <w:t xml:space="preserve"> GRIFEI</w:t>
      </w:r>
    </w:p>
    <w:p w14:paraId="53E53B92" w14:textId="77777777" w:rsidR="00184493" w:rsidRDefault="0018449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1C2B2011" w14:textId="77777777" w:rsidR="00184493" w:rsidRDefault="0018449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184493">
        <w:rPr>
          <w:rFonts w:ascii="Cambria" w:hAnsi="Cambria" w:cs="Courier New"/>
          <w:sz w:val="26"/>
          <w:szCs w:val="26"/>
        </w:rPr>
        <w:t>Nesse sentido, Ana Clara Victor da Paixão leciona em sua obra DEVIDO PROCESSO ADMINISTRATIVO DISCIPLINAR (Apontamentos para a observância do devido processo legal no âmbito administrativo disciplinar), sobre os requisitos do processo administrativo:</w:t>
      </w:r>
    </w:p>
    <w:p w14:paraId="3D79DF5A" w14:textId="77777777" w:rsidR="00184493" w:rsidRDefault="0018449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077A5BDC" w14:textId="77777777" w:rsidR="00184493" w:rsidRDefault="0018449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184493">
        <w:rPr>
          <w:rFonts w:ascii="Cambria" w:hAnsi="Cambria" w:cs="Courier New"/>
          <w:sz w:val="26"/>
          <w:szCs w:val="26"/>
        </w:rPr>
        <w:t xml:space="preserve">“(...) </w:t>
      </w:r>
      <w:r w:rsidRPr="00184493">
        <w:rPr>
          <w:rFonts w:ascii="Cambria" w:hAnsi="Cambria" w:cs="Courier New"/>
          <w:b/>
          <w:i/>
          <w:sz w:val="26"/>
          <w:szCs w:val="26"/>
          <w:u w:val="single"/>
        </w:rPr>
        <w:t>todas as decisões que afetam direitos individuais devem ser suficientemente fundamentadas</w:t>
      </w:r>
      <w:r>
        <w:rPr>
          <w:rFonts w:ascii="Cambria" w:hAnsi="Cambria" w:cs="Courier New"/>
          <w:sz w:val="26"/>
          <w:szCs w:val="26"/>
        </w:rPr>
        <w:t>”</w:t>
      </w:r>
      <w:r w:rsidRPr="00184493">
        <w:rPr>
          <w:rFonts w:ascii="Cambria" w:hAnsi="Cambria" w:cs="Courier New"/>
          <w:sz w:val="26"/>
          <w:szCs w:val="26"/>
        </w:rPr>
        <w:t xml:space="preserve">. </w:t>
      </w:r>
    </w:p>
    <w:p w14:paraId="7C22CA6E" w14:textId="77777777" w:rsidR="00184493" w:rsidRDefault="0018449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5DBCD10D" w14:textId="77777777" w:rsidR="00184493" w:rsidRDefault="0018449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184493">
        <w:rPr>
          <w:rFonts w:ascii="Cambria" w:hAnsi="Cambria" w:cs="Courier New"/>
          <w:sz w:val="26"/>
          <w:szCs w:val="26"/>
        </w:rPr>
        <w:t xml:space="preserve">Diante disso, quando concluir pela aplicação de punição ao administrado, a Autoridade Administrativa deverá proferir a sua decisão apoiando-se em razões que permitam conhecer quais foram os elementos que a levaram a decidir da forma que o fez, demonstrando, passo a passo, o processo mental utilizado para chegar à condenação, bem como os critérios jurídicos que a motivaram. </w:t>
      </w:r>
    </w:p>
    <w:p w14:paraId="2FACB990" w14:textId="77777777" w:rsidR="00184493" w:rsidRDefault="0018449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10579AFD" w14:textId="77777777" w:rsidR="00184493" w:rsidRDefault="0018449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184493">
        <w:rPr>
          <w:rFonts w:ascii="Cambria" w:hAnsi="Cambria" w:cs="Courier New"/>
          <w:sz w:val="26"/>
          <w:szCs w:val="26"/>
        </w:rPr>
        <w:t xml:space="preserve">Como ensina EDGARD SILVEIRA BUENO FILHO, a necessidade de motivação dos atos administrativos decisórios é decorrência direta dos princípios da administração pública, elencados no caput do </w:t>
      </w:r>
      <w:r w:rsidRPr="00184493">
        <w:rPr>
          <w:rFonts w:ascii="Cambria" w:hAnsi="Cambria" w:cs="Courier New"/>
          <w:b/>
          <w:sz w:val="26"/>
          <w:szCs w:val="26"/>
          <w:u w:val="single"/>
        </w:rPr>
        <w:t>artigo 37 da Constituição Federal</w:t>
      </w:r>
      <w:r w:rsidRPr="00184493">
        <w:rPr>
          <w:rFonts w:ascii="Cambria" w:hAnsi="Cambria" w:cs="Courier New"/>
          <w:sz w:val="26"/>
          <w:szCs w:val="26"/>
        </w:rPr>
        <w:t xml:space="preserve">. </w:t>
      </w:r>
    </w:p>
    <w:p w14:paraId="0BE18EF1" w14:textId="77777777" w:rsidR="00184493" w:rsidRDefault="0018449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67355B69" w14:textId="77777777" w:rsidR="00184493" w:rsidRDefault="0018449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184493">
        <w:rPr>
          <w:rFonts w:ascii="Cambria" w:hAnsi="Cambria" w:cs="Courier New"/>
          <w:sz w:val="26"/>
          <w:szCs w:val="26"/>
        </w:rPr>
        <w:lastRenderedPageBreak/>
        <w:t xml:space="preserve">Com efeito, como se pode aferir a obediência aos princípios da legalidade, impessoalidade e moralidade se os atos não se encontram </w:t>
      </w:r>
      <w:r w:rsidRPr="00184493">
        <w:rPr>
          <w:rFonts w:ascii="Cambria" w:hAnsi="Cambria" w:cs="Courier New"/>
          <w:b/>
          <w:sz w:val="26"/>
          <w:szCs w:val="26"/>
          <w:u w:val="single"/>
        </w:rPr>
        <w:t>motivados ou fundamentados</w:t>
      </w:r>
      <w:r w:rsidRPr="00184493">
        <w:rPr>
          <w:rFonts w:ascii="Cambria" w:hAnsi="Cambria" w:cs="Courier New"/>
          <w:sz w:val="26"/>
          <w:szCs w:val="26"/>
        </w:rPr>
        <w:t>?</w:t>
      </w:r>
    </w:p>
    <w:p w14:paraId="0500BD44" w14:textId="77777777" w:rsidR="00921C7D" w:rsidRDefault="00921C7D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08697F52" w14:textId="77777777" w:rsidR="00921C7D" w:rsidRDefault="00921C7D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5246274F" w14:textId="77777777" w:rsidR="00630200" w:rsidRDefault="000A3DEE" w:rsidP="000A3DEE">
      <w:pPr>
        <w:spacing w:line="360" w:lineRule="auto"/>
        <w:ind w:firstLine="708"/>
        <w:jc w:val="both"/>
        <w:rPr>
          <w:rFonts w:asciiTheme="majorHAnsi" w:hAnsiTheme="majorHAnsi"/>
          <w:sz w:val="26"/>
          <w:szCs w:val="26"/>
        </w:rPr>
      </w:pPr>
      <w:r w:rsidRPr="00DB2F81">
        <w:rPr>
          <w:rFonts w:ascii="Cambria" w:hAnsi="Cambria" w:cs="Calibri Light"/>
          <w:sz w:val="26"/>
          <w:szCs w:val="26"/>
        </w:rPr>
        <w:t>Ante tal fato, dado o desequilíbrio entre a</w:t>
      </w:r>
      <w:r w:rsidR="00AF0DD4">
        <w:rPr>
          <w:rFonts w:ascii="Cambria" w:hAnsi="Cambria" w:cs="Calibri Light"/>
          <w:sz w:val="26"/>
          <w:szCs w:val="26"/>
        </w:rPr>
        <w:t xml:space="preserve"> instauração do </w:t>
      </w:r>
      <w:r w:rsidR="00AF0DD4" w:rsidRPr="00531587">
        <w:rPr>
          <w:rFonts w:ascii="Cambria" w:hAnsi="Cambria" w:cs="Calibri Light"/>
          <w:b/>
          <w:sz w:val="26"/>
          <w:szCs w:val="26"/>
          <w:u w:val="single"/>
        </w:rPr>
        <w:t>Processo Administrativo para Imposição da Penalidade de Suspensão do Direito de Dirigir</w:t>
      </w:r>
      <w:r w:rsidRPr="00DB2F81">
        <w:rPr>
          <w:rFonts w:ascii="Cambria" w:hAnsi="Cambria" w:cs="Calibri Light"/>
          <w:sz w:val="26"/>
          <w:szCs w:val="26"/>
        </w:rPr>
        <w:t xml:space="preserve">, é o bastante para requerer seja considerado </w:t>
      </w:r>
      <w:r w:rsidR="00AF0DD4">
        <w:rPr>
          <w:rFonts w:ascii="Cambria" w:hAnsi="Cambria" w:cs="Calibri Light"/>
          <w:sz w:val="26"/>
          <w:szCs w:val="26"/>
        </w:rPr>
        <w:t xml:space="preserve">o presente ato administrativo </w:t>
      </w:r>
      <w:r w:rsidR="00490EF6" w:rsidRPr="00A85B55">
        <w:rPr>
          <w:rFonts w:ascii="Cambria" w:hAnsi="Cambria" w:cs="Calibri Light"/>
          <w:b/>
          <w:sz w:val="26"/>
          <w:szCs w:val="26"/>
        </w:rPr>
        <w:t>IRREGULAR</w:t>
      </w:r>
      <w:r w:rsidRPr="00DB2F81">
        <w:rPr>
          <w:rFonts w:ascii="Cambria" w:hAnsi="Cambria" w:cs="Calibri Light"/>
          <w:sz w:val="26"/>
          <w:szCs w:val="26"/>
        </w:rPr>
        <w:t xml:space="preserve"> </w:t>
      </w:r>
      <w:r w:rsidR="00AF0DD4">
        <w:rPr>
          <w:rFonts w:ascii="Cambria" w:hAnsi="Cambria" w:cs="Calibri Light"/>
          <w:sz w:val="26"/>
          <w:szCs w:val="26"/>
        </w:rPr>
        <w:t>o</w:t>
      </w:r>
      <w:r w:rsidRPr="00DB2F81">
        <w:rPr>
          <w:rFonts w:ascii="Cambria" w:hAnsi="Cambria" w:cs="Calibri Light"/>
          <w:sz w:val="26"/>
          <w:szCs w:val="26"/>
        </w:rPr>
        <w:t xml:space="preserve"> qual deve ser </w:t>
      </w:r>
      <w:r w:rsidR="00A85B55" w:rsidRPr="00A85B55">
        <w:rPr>
          <w:rFonts w:ascii="Cambria" w:hAnsi="Cambria" w:cs="Calibri Light"/>
          <w:b/>
          <w:sz w:val="26"/>
          <w:szCs w:val="26"/>
        </w:rPr>
        <w:t>ARQUIVADO</w:t>
      </w:r>
      <w:r w:rsidR="00A85B55" w:rsidRPr="00DB2F81">
        <w:rPr>
          <w:rFonts w:ascii="Cambria" w:hAnsi="Cambria" w:cs="Calibri Light"/>
          <w:sz w:val="26"/>
          <w:szCs w:val="26"/>
        </w:rPr>
        <w:t xml:space="preserve"> </w:t>
      </w:r>
      <w:r w:rsidRPr="00DB2F81">
        <w:rPr>
          <w:rFonts w:ascii="Cambria" w:hAnsi="Cambria" w:cs="Calibri Light"/>
          <w:sz w:val="26"/>
          <w:szCs w:val="26"/>
        </w:rPr>
        <w:t xml:space="preserve">e seu registro julgado </w:t>
      </w:r>
      <w:r w:rsidR="00A85B55" w:rsidRPr="00A85B55">
        <w:rPr>
          <w:rFonts w:ascii="Cambria" w:hAnsi="Cambria" w:cs="Calibri Light"/>
          <w:b/>
          <w:sz w:val="26"/>
          <w:szCs w:val="26"/>
        </w:rPr>
        <w:t>INSUBSISTENTE</w:t>
      </w:r>
      <w:r w:rsidRPr="00DB2F81">
        <w:rPr>
          <w:rFonts w:ascii="Cambria" w:hAnsi="Cambria" w:cs="Calibri Light"/>
          <w:sz w:val="26"/>
          <w:szCs w:val="26"/>
        </w:rPr>
        <w:t xml:space="preserve">, </w:t>
      </w:r>
      <w:r w:rsidR="008216D8">
        <w:rPr>
          <w:rFonts w:ascii="Cambria" w:hAnsi="Cambria" w:cs="Calibri Light"/>
          <w:sz w:val="26"/>
          <w:szCs w:val="26"/>
        </w:rPr>
        <w:t>pois não observou os mandamentos legais notadamente</w:t>
      </w:r>
      <w:r w:rsidR="00AF0DD4">
        <w:rPr>
          <w:rFonts w:ascii="Cambria" w:hAnsi="Cambria" w:cs="Calibri Light"/>
          <w:sz w:val="26"/>
          <w:szCs w:val="26"/>
        </w:rPr>
        <w:t xml:space="preserve"> </w:t>
      </w:r>
      <w:r w:rsidR="008216D8">
        <w:rPr>
          <w:rFonts w:ascii="Cambria" w:hAnsi="Cambria" w:cs="Calibri Light"/>
          <w:sz w:val="26"/>
          <w:szCs w:val="26"/>
        </w:rPr>
        <w:t>aquelas do</w:t>
      </w:r>
      <w:r w:rsidR="00AF0DD4">
        <w:rPr>
          <w:rFonts w:ascii="Cambria" w:hAnsi="Cambria" w:cs="Calibri Light"/>
          <w:sz w:val="26"/>
          <w:szCs w:val="26"/>
        </w:rPr>
        <w:t xml:space="preserve"> </w:t>
      </w:r>
      <w:r w:rsidRPr="00DB2F81">
        <w:rPr>
          <w:rFonts w:ascii="Cambria" w:hAnsi="Cambria" w:cs="Calibri Light"/>
          <w:sz w:val="26"/>
          <w:szCs w:val="26"/>
        </w:rPr>
        <w:t>artigo</w:t>
      </w:r>
      <w:r w:rsidR="00AF0DD4" w:rsidRPr="00DB2F81">
        <w:rPr>
          <w:rFonts w:ascii="Cambria" w:hAnsi="Cambria" w:cs="Calibri Light"/>
          <w:sz w:val="26"/>
          <w:szCs w:val="26"/>
        </w:rPr>
        <w:t xml:space="preserve"> </w:t>
      </w:r>
      <w:r w:rsidR="008216D8" w:rsidRPr="008216D8">
        <w:rPr>
          <w:rFonts w:ascii="Cambria" w:hAnsi="Cambria" w:cs="Calibri Light"/>
          <w:sz w:val="26"/>
          <w:szCs w:val="26"/>
        </w:rPr>
        <w:t>265</w:t>
      </w:r>
      <w:r w:rsidRPr="00DB2F81">
        <w:rPr>
          <w:rFonts w:ascii="Cambria" w:hAnsi="Cambria" w:cs="Calibri Light"/>
          <w:sz w:val="26"/>
          <w:szCs w:val="26"/>
        </w:rPr>
        <w:t xml:space="preserve"> do CTB</w:t>
      </w:r>
      <w:r w:rsidR="008216D8">
        <w:rPr>
          <w:rFonts w:ascii="Cambria" w:hAnsi="Cambria" w:cs="Calibri Light"/>
          <w:sz w:val="26"/>
          <w:szCs w:val="26"/>
        </w:rPr>
        <w:t xml:space="preserve"> c/c a</w:t>
      </w:r>
      <w:r w:rsidR="008216D8" w:rsidRPr="008216D8">
        <w:rPr>
          <w:rFonts w:ascii="Cambria" w:hAnsi="Cambria" w:cs="Calibri Light"/>
          <w:sz w:val="26"/>
          <w:szCs w:val="26"/>
        </w:rPr>
        <w:t>rt. 12, da Resolução nº</w:t>
      </w:r>
      <w:r w:rsidR="00AF0DD4">
        <w:rPr>
          <w:rFonts w:ascii="Cambria" w:hAnsi="Cambria" w:cs="Calibri Light"/>
          <w:sz w:val="26"/>
          <w:szCs w:val="26"/>
        </w:rPr>
        <w:t xml:space="preserve"> </w:t>
      </w:r>
      <w:r w:rsidR="008216D8" w:rsidRPr="008216D8">
        <w:rPr>
          <w:rFonts w:ascii="Cambria" w:hAnsi="Cambria" w:cs="Calibri Light"/>
          <w:sz w:val="26"/>
          <w:szCs w:val="26"/>
        </w:rPr>
        <w:t>723/18</w:t>
      </w:r>
      <w:r w:rsidRPr="00DB2F81">
        <w:rPr>
          <w:rFonts w:ascii="Cambria" w:hAnsi="Cambria" w:cs="Calibri Light"/>
          <w:sz w:val="26"/>
          <w:szCs w:val="26"/>
        </w:rPr>
        <w:t>.</w:t>
      </w:r>
    </w:p>
    <w:p w14:paraId="685ED637" w14:textId="77777777" w:rsidR="00630200" w:rsidRDefault="00630200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z w:val="26"/>
          <w:szCs w:val="26"/>
        </w:rPr>
      </w:pPr>
    </w:p>
    <w:p w14:paraId="194CF7FD" w14:textId="77777777" w:rsidR="00C9740F" w:rsidRDefault="00E77DE5" w:rsidP="00D853B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E77DE5">
        <w:rPr>
          <w:rFonts w:ascii="Cambria" w:hAnsi="Cambria" w:cs="Courier New"/>
          <w:sz w:val="26"/>
          <w:szCs w:val="26"/>
        </w:rPr>
        <w:t xml:space="preserve">Em virtude disto, tem-se, ao rigor da técnica </w:t>
      </w:r>
      <w:r w:rsidRPr="00BD2C02">
        <w:rPr>
          <w:rFonts w:ascii="Cambria" w:hAnsi="Cambria" w:cs="Courier New"/>
          <w:b/>
          <w:sz w:val="26"/>
          <w:szCs w:val="26"/>
        </w:rPr>
        <w:t>REQUER-SE</w:t>
      </w:r>
      <w:r w:rsidRPr="00E77DE5">
        <w:rPr>
          <w:rFonts w:ascii="Cambria" w:hAnsi="Cambria" w:cs="Courier New"/>
          <w:sz w:val="26"/>
          <w:szCs w:val="26"/>
        </w:rPr>
        <w:t xml:space="preserve"> o arquivamento </w:t>
      </w:r>
      <w:r w:rsidR="00BF42AF">
        <w:rPr>
          <w:rFonts w:ascii="Cambria" w:hAnsi="Cambria" w:cs="Courier New"/>
          <w:sz w:val="26"/>
          <w:szCs w:val="26"/>
        </w:rPr>
        <w:t>do presente feito por tudo que se alegou</w:t>
      </w:r>
      <w:r w:rsidRPr="00E77DE5">
        <w:rPr>
          <w:rFonts w:ascii="Cambria" w:hAnsi="Cambria" w:cs="Courier New"/>
          <w:sz w:val="26"/>
          <w:szCs w:val="26"/>
        </w:rPr>
        <w:t>.</w:t>
      </w:r>
    </w:p>
    <w:p w14:paraId="38D26FFD" w14:textId="77777777" w:rsidR="00E77DE5" w:rsidRPr="00E77DE5" w:rsidRDefault="00E77DE5" w:rsidP="00E77DE5">
      <w:pPr>
        <w:pStyle w:val="NormalWeb"/>
        <w:spacing w:line="360" w:lineRule="auto"/>
        <w:ind w:firstLine="708"/>
        <w:jc w:val="both"/>
        <w:rPr>
          <w:rFonts w:ascii="Cambria" w:hAnsi="Cambria" w:cs="Calibri Light"/>
          <w:b/>
          <w:sz w:val="26"/>
          <w:szCs w:val="26"/>
        </w:rPr>
      </w:pPr>
      <w:r w:rsidRPr="00E77DE5">
        <w:rPr>
          <w:rFonts w:ascii="Cambria" w:hAnsi="Cambria" w:cs="Calibri Light"/>
          <w:b/>
          <w:sz w:val="26"/>
          <w:szCs w:val="26"/>
        </w:rPr>
        <w:t>III – DOS PEDIDOS</w:t>
      </w:r>
    </w:p>
    <w:p w14:paraId="7C1F16E5" w14:textId="77777777" w:rsidR="00C70169" w:rsidRDefault="00E77DE5" w:rsidP="00E77DE5">
      <w:pPr>
        <w:pStyle w:val="NormalWeb"/>
        <w:spacing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  <w:r w:rsidRPr="00E77DE5">
        <w:rPr>
          <w:rFonts w:ascii="Cambria" w:hAnsi="Cambria" w:cs="Calibri Light"/>
          <w:sz w:val="26"/>
          <w:szCs w:val="26"/>
        </w:rPr>
        <w:t>Diante do exposto REQUER-SE digne-se Vossa Senhoria em:</w:t>
      </w:r>
    </w:p>
    <w:p w14:paraId="4FBE552A" w14:textId="77777777" w:rsidR="00E77DE5" w:rsidRDefault="005E7EB3" w:rsidP="007C05F2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 w:cs="Calibri Light"/>
          <w:sz w:val="26"/>
          <w:szCs w:val="26"/>
        </w:rPr>
        <w:t xml:space="preserve">Determinar o </w:t>
      </w:r>
      <w:r w:rsidRPr="001C7388">
        <w:rPr>
          <w:rFonts w:ascii="Cambria" w:hAnsi="Cambria" w:cs="Calibri Light"/>
          <w:b/>
          <w:sz w:val="26"/>
          <w:szCs w:val="26"/>
          <w:u w:val="single"/>
        </w:rPr>
        <w:t>arquivamento</w:t>
      </w:r>
      <w:r>
        <w:rPr>
          <w:rFonts w:ascii="Cambria" w:hAnsi="Cambria" w:cs="Calibri Light"/>
          <w:sz w:val="26"/>
          <w:szCs w:val="26"/>
        </w:rPr>
        <w:t xml:space="preserve"> do presente feito utilizando como razões de decidir,</w:t>
      </w:r>
      <w:r w:rsidR="00E77DE5" w:rsidRPr="00E77DE5">
        <w:rPr>
          <w:rFonts w:ascii="Cambria" w:hAnsi="Cambria" w:cs="Calibri Light"/>
          <w:sz w:val="26"/>
          <w:szCs w:val="26"/>
        </w:rPr>
        <w:t xml:space="preserve"> tudo que fora alegado;</w:t>
      </w:r>
    </w:p>
    <w:p w14:paraId="53D5FD67" w14:textId="77777777" w:rsidR="00127F2A" w:rsidRDefault="00127F2A" w:rsidP="00127F2A">
      <w:pPr>
        <w:pStyle w:val="NormalWeb"/>
        <w:spacing w:line="360" w:lineRule="auto"/>
        <w:ind w:left="1788"/>
        <w:jc w:val="both"/>
        <w:rPr>
          <w:rFonts w:ascii="Cambria" w:hAnsi="Cambria" w:cs="Calibri Light"/>
          <w:sz w:val="26"/>
          <w:szCs w:val="26"/>
        </w:rPr>
      </w:pPr>
    </w:p>
    <w:p w14:paraId="53674DC1" w14:textId="77777777" w:rsidR="00E77DE5" w:rsidRDefault="00127F2A" w:rsidP="00127F2A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 w:rsidRPr="00127F2A">
        <w:rPr>
          <w:rFonts w:ascii="Cambria" w:hAnsi="Cambria" w:cs="Calibri Light"/>
          <w:sz w:val="26"/>
          <w:szCs w:val="26"/>
        </w:rPr>
        <w:t xml:space="preserve">Requer-se, outrossim, </w:t>
      </w:r>
      <w:r w:rsidRPr="001C7388">
        <w:rPr>
          <w:rFonts w:ascii="Cambria" w:hAnsi="Cambria" w:cs="Calibri Light"/>
          <w:b/>
          <w:sz w:val="26"/>
          <w:szCs w:val="26"/>
          <w:u w:val="single"/>
        </w:rPr>
        <w:t xml:space="preserve">a fim de impedir não seja aplicada qualquer restrição, inclusive para fins de </w:t>
      </w:r>
      <w:r w:rsidR="005E7EB3" w:rsidRPr="001C7388">
        <w:rPr>
          <w:rFonts w:ascii="Cambria" w:hAnsi="Cambria" w:cs="Calibri Light"/>
          <w:b/>
          <w:sz w:val="26"/>
          <w:szCs w:val="26"/>
          <w:u w:val="single"/>
        </w:rPr>
        <w:t>renovação e adição de categoria</w:t>
      </w:r>
      <w:r w:rsidRPr="00127F2A">
        <w:rPr>
          <w:rFonts w:ascii="Cambria" w:hAnsi="Cambria" w:cs="Calibri Light"/>
          <w:sz w:val="26"/>
          <w:szCs w:val="26"/>
        </w:rPr>
        <w:t xml:space="preserve">, enquanto não for encerrada a instância administrativa de julgamento </w:t>
      </w:r>
      <w:r w:rsidR="005E7EB3">
        <w:rPr>
          <w:rFonts w:ascii="Cambria" w:hAnsi="Cambria" w:cs="Calibri Light"/>
          <w:sz w:val="26"/>
          <w:szCs w:val="26"/>
        </w:rPr>
        <w:t>d</w:t>
      </w:r>
      <w:r w:rsidRPr="00127F2A">
        <w:rPr>
          <w:rFonts w:ascii="Cambria" w:hAnsi="Cambria" w:cs="Calibri Light"/>
          <w:sz w:val="26"/>
          <w:szCs w:val="26"/>
        </w:rPr>
        <w:t>e penalidades, (</w:t>
      </w:r>
      <w:r w:rsidRPr="001C7388">
        <w:rPr>
          <w:rFonts w:ascii="Cambria" w:hAnsi="Cambria" w:cs="Calibri Light"/>
          <w:b/>
          <w:sz w:val="26"/>
          <w:szCs w:val="26"/>
        </w:rPr>
        <w:t>com fulcro no Art. 284, § 3º, do CTB</w:t>
      </w:r>
      <w:r w:rsidRPr="00127F2A">
        <w:rPr>
          <w:rFonts w:ascii="Cambria" w:hAnsi="Cambria" w:cs="Calibri Light"/>
          <w:sz w:val="26"/>
          <w:szCs w:val="26"/>
        </w:rPr>
        <w:t>);</w:t>
      </w:r>
    </w:p>
    <w:p w14:paraId="3D1ED030" w14:textId="77777777" w:rsidR="00127F2A" w:rsidRDefault="00127F2A" w:rsidP="00127F2A">
      <w:pPr>
        <w:pStyle w:val="PargrafodaLista"/>
        <w:rPr>
          <w:rFonts w:ascii="Cambria" w:hAnsi="Cambria" w:cs="Calibri Light"/>
          <w:sz w:val="26"/>
          <w:szCs w:val="26"/>
        </w:rPr>
      </w:pPr>
    </w:p>
    <w:p w14:paraId="62258A91" w14:textId="77777777" w:rsidR="00127F2A" w:rsidRDefault="00E013AA" w:rsidP="00127F2A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 w:cs="Calibri Light"/>
          <w:sz w:val="26"/>
          <w:szCs w:val="26"/>
        </w:rPr>
        <w:lastRenderedPageBreak/>
        <w:t>C</w:t>
      </w:r>
      <w:r w:rsidR="00127F2A" w:rsidRPr="00127F2A">
        <w:rPr>
          <w:rFonts w:ascii="Cambria" w:hAnsi="Cambria" w:cs="Calibri Light"/>
          <w:sz w:val="26"/>
          <w:szCs w:val="26"/>
        </w:rPr>
        <w:t xml:space="preserve">aso o </w:t>
      </w:r>
      <w:r w:rsidR="00127F2A" w:rsidRPr="001C7388">
        <w:rPr>
          <w:rFonts w:ascii="Cambria" w:hAnsi="Cambria" w:cs="Calibri Light"/>
          <w:b/>
          <w:sz w:val="26"/>
          <w:szCs w:val="26"/>
          <w:u w:val="single"/>
        </w:rPr>
        <w:t xml:space="preserve">recurso não seja julgado em até </w:t>
      </w:r>
      <w:r w:rsidR="001C7388" w:rsidRPr="001C7388">
        <w:rPr>
          <w:rFonts w:ascii="Cambria" w:hAnsi="Cambria" w:cs="Calibri Light"/>
          <w:b/>
          <w:sz w:val="26"/>
          <w:szCs w:val="26"/>
          <w:u w:val="single"/>
        </w:rPr>
        <w:t>30 (</w:t>
      </w:r>
      <w:r w:rsidR="00127F2A" w:rsidRPr="001C7388">
        <w:rPr>
          <w:rFonts w:ascii="Cambria" w:hAnsi="Cambria" w:cs="Calibri Light"/>
          <w:b/>
          <w:sz w:val="26"/>
          <w:szCs w:val="26"/>
          <w:u w:val="single"/>
        </w:rPr>
        <w:t>trintas</w:t>
      </w:r>
      <w:r w:rsidR="001C7388" w:rsidRPr="001C7388">
        <w:rPr>
          <w:rFonts w:ascii="Cambria" w:hAnsi="Cambria" w:cs="Calibri Light"/>
          <w:b/>
          <w:sz w:val="26"/>
          <w:szCs w:val="26"/>
          <w:u w:val="single"/>
        </w:rPr>
        <w:t>)</w:t>
      </w:r>
      <w:r w:rsidR="00127F2A" w:rsidRPr="001C7388">
        <w:rPr>
          <w:rFonts w:ascii="Cambria" w:hAnsi="Cambria" w:cs="Calibri Light"/>
          <w:b/>
          <w:sz w:val="26"/>
          <w:szCs w:val="26"/>
          <w:u w:val="single"/>
        </w:rPr>
        <w:t xml:space="preserve"> dias</w:t>
      </w:r>
      <w:r w:rsidR="00127F2A" w:rsidRPr="00127F2A">
        <w:rPr>
          <w:rFonts w:ascii="Cambria" w:hAnsi="Cambria" w:cs="Calibri Light"/>
          <w:sz w:val="26"/>
          <w:szCs w:val="26"/>
        </w:rPr>
        <w:t xml:space="preserve"> como manda o Art. 285, do CTB, </w:t>
      </w:r>
      <w:r w:rsidR="00127F2A" w:rsidRPr="00127F2A">
        <w:rPr>
          <w:rFonts w:ascii="Cambria" w:hAnsi="Cambria" w:cs="Calibri Light"/>
          <w:b/>
          <w:sz w:val="26"/>
          <w:szCs w:val="26"/>
        </w:rPr>
        <w:t>REQUER</w:t>
      </w:r>
      <w:r w:rsidR="00127F2A" w:rsidRPr="00127F2A">
        <w:rPr>
          <w:rFonts w:ascii="Cambria" w:hAnsi="Cambria" w:cs="Calibri Light"/>
          <w:sz w:val="26"/>
          <w:szCs w:val="26"/>
        </w:rPr>
        <w:t xml:space="preserve"> o </w:t>
      </w:r>
      <w:r w:rsidR="00127F2A" w:rsidRPr="00127F2A">
        <w:rPr>
          <w:rFonts w:ascii="Cambria" w:hAnsi="Cambria" w:cs="Calibri Light"/>
          <w:b/>
          <w:sz w:val="26"/>
          <w:szCs w:val="26"/>
          <w:u w:val="single"/>
        </w:rPr>
        <w:t>efeito suspensivo</w:t>
      </w:r>
      <w:r w:rsidR="00127F2A" w:rsidRPr="00127F2A">
        <w:rPr>
          <w:rFonts w:ascii="Cambria" w:hAnsi="Cambria" w:cs="Calibri Light"/>
          <w:sz w:val="26"/>
          <w:szCs w:val="26"/>
        </w:rPr>
        <w:t xml:space="preserve">, a fim de que </w:t>
      </w:r>
      <w:r w:rsidR="00127F2A" w:rsidRPr="001C7388">
        <w:rPr>
          <w:rFonts w:ascii="Cambria" w:hAnsi="Cambria" w:cs="Calibri Light"/>
          <w:b/>
          <w:sz w:val="26"/>
          <w:szCs w:val="26"/>
          <w:u w:val="single"/>
        </w:rPr>
        <w:t xml:space="preserve">não seja </w:t>
      </w:r>
      <w:r w:rsidR="00D36673" w:rsidRPr="001C7388">
        <w:rPr>
          <w:rFonts w:ascii="Cambria" w:hAnsi="Cambria" w:cs="Calibri Light"/>
          <w:b/>
          <w:sz w:val="26"/>
          <w:szCs w:val="26"/>
          <w:u w:val="single"/>
        </w:rPr>
        <w:t xml:space="preserve">imposta nenhuma penalidade </w:t>
      </w:r>
      <w:r w:rsidR="00AF0DD4" w:rsidRPr="001C7388">
        <w:rPr>
          <w:rFonts w:ascii="Cambria" w:hAnsi="Cambria" w:cs="Calibri Light"/>
          <w:b/>
          <w:sz w:val="26"/>
          <w:szCs w:val="26"/>
          <w:u w:val="single"/>
        </w:rPr>
        <w:t>à</w:t>
      </w:r>
      <w:r w:rsidR="00127F2A" w:rsidRPr="001C7388">
        <w:rPr>
          <w:rFonts w:ascii="Cambria" w:hAnsi="Cambria" w:cs="Calibri Light"/>
          <w:b/>
          <w:sz w:val="26"/>
          <w:szCs w:val="26"/>
          <w:u w:val="single"/>
        </w:rPr>
        <w:t xml:space="preserve"> recorrente</w:t>
      </w:r>
      <w:r w:rsidR="00127F2A" w:rsidRPr="00127F2A">
        <w:rPr>
          <w:rFonts w:ascii="Cambria" w:hAnsi="Cambria" w:cs="Calibri Light"/>
          <w:sz w:val="26"/>
          <w:szCs w:val="26"/>
        </w:rPr>
        <w:t xml:space="preserve"> enquanto o recurso não for julgado ou qualquer outra imposição enquanto possível de recursos;</w:t>
      </w:r>
    </w:p>
    <w:p w14:paraId="5541C14E" w14:textId="77777777" w:rsidR="00127F2A" w:rsidRDefault="00127F2A" w:rsidP="00127F2A">
      <w:pPr>
        <w:pStyle w:val="PargrafodaLista"/>
        <w:rPr>
          <w:rFonts w:ascii="Cambria" w:hAnsi="Cambria" w:cs="Calibri Light"/>
          <w:sz w:val="26"/>
          <w:szCs w:val="26"/>
        </w:rPr>
      </w:pPr>
    </w:p>
    <w:p w14:paraId="56A1A500" w14:textId="77777777" w:rsidR="00127F2A" w:rsidRPr="00E77DE5" w:rsidRDefault="00127F2A" w:rsidP="00D36673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 w:rsidRPr="00127F2A">
        <w:rPr>
          <w:rFonts w:ascii="Cambria" w:hAnsi="Cambria" w:cs="Calibri Light"/>
          <w:sz w:val="26"/>
          <w:szCs w:val="26"/>
        </w:rPr>
        <w:t xml:space="preserve">Requer-se, caso a </w:t>
      </w:r>
      <w:r w:rsidRPr="00127F2A">
        <w:rPr>
          <w:rFonts w:ascii="Cambria" w:hAnsi="Cambria" w:cs="Calibri Light"/>
          <w:b/>
          <w:sz w:val="26"/>
          <w:szCs w:val="26"/>
        </w:rPr>
        <w:t>anulação</w:t>
      </w:r>
      <w:r w:rsidRPr="00127F2A">
        <w:rPr>
          <w:rFonts w:ascii="Cambria" w:hAnsi="Cambria" w:cs="Calibri Light"/>
          <w:sz w:val="26"/>
          <w:szCs w:val="26"/>
        </w:rPr>
        <w:t xml:space="preserve">, não seja o entendimento de Vossa </w:t>
      </w:r>
      <w:r w:rsidR="002D2129">
        <w:rPr>
          <w:rFonts w:ascii="Cambria" w:hAnsi="Cambria" w:cs="Calibri Light"/>
          <w:sz w:val="26"/>
          <w:szCs w:val="26"/>
        </w:rPr>
        <w:t>S</w:t>
      </w:r>
      <w:r w:rsidRPr="00127F2A">
        <w:rPr>
          <w:rFonts w:ascii="Cambria" w:hAnsi="Cambria" w:cs="Calibri Light"/>
          <w:sz w:val="26"/>
          <w:szCs w:val="26"/>
        </w:rPr>
        <w:t xml:space="preserve">enhoria, o que o faz apenas por hipótese, </w:t>
      </w:r>
      <w:r w:rsidR="007C05F2" w:rsidRPr="007C05F2">
        <w:rPr>
          <w:rFonts w:ascii="Cambria" w:hAnsi="Cambria" w:cs="Calibri Light"/>
          <w:sz w:val="26"/>
          <w:szCs w:val="26"/>
        </w:rPr>
        <w:t>solicit</w:t>
      </w:r>
      <w:r w:rsidR="00801A54">
        <w:rPr>
          <w:rFonts w:ascii="Cambria" w:hAnsi="Cambria" w:cs="Calibri Light"/>
          <w:sz w:val="26"/>
          <w:szCs w:val="26"/>
        </w:rPr>
        <w:t>e</w:t>
      </w:r>
      <w:r w:rsidR="007C05F2">
        <w:rPr>
          <w:rFonts w:ascii="Cambria" w:hAnsi="Cambria" w:cs="Calibri Light"/>
          <w:sz w:val="26"/>
          <w:szCs w:val="26"/>
        </w:rPr>
        <w:t xml:space="preserve"> </w:t>
      </w:r>
      <w:r w:rsidR="007C05F2" w:rsidRPr="007C05F2">
        <w:rPr>
          <w:rFonts w:ascii="Cambria" w:hAnsi="Cambria" w:cs="Calibri Light"/>
          <w:sz w:val="26"/>
          <w:szCs w:val="26"/>
        </w:rPr>
        <w:t>ao órgão</w:t>
      </w:r>
      <w:r w:rsidR="007C05F2">
        <w:rPr>
          <w:rFonts w:ascii="Cambria" w:hAnsi="Cambria" w:cs="Calibri Light"/>
          <w:sz w:val="26"/>
          <w:szCs w:val="26"/>
        </w:rPr>
        <w:t xml:space="preserve"> </w:t>
      </w:r>
      <w:r w:rsidR="00D36673">
        <w:rPr>
          <w:rFonts w:ascii="Cambria" w:hAnsi="Cambria" w:cs="Calibri Light"/>
          <w:sz w:val="26"/>
          <w:szCs w:val="26"/>
        </w:rPr>
        <w:t>executivo de trânsito</w:t>
      </w:r>
      <w:r w:rsidR="00801A54">
        <w:rPr>
          <w:rFonts w:ascii="Cambria" w:hAnsi="Cambria" w:cs="Calibri Light"/>
          <w:sz w:val="26"/>
          <w:szCs w:val="26"/>
        </w:rPr>
        <w:t>,</w:t>
      </w:r>
      <w:r w:rsidR="007C05F2">
        <w:rPr>
          <w:rFonts w:ascii="Cambria" w:hAnsi="Cambria" w:cs="Calibri Light"/>
          <w:sz w:val="26"/>
          <w:szCs w:val="26"/>
        </w:rPr>
        <w:t xml:space="preserve"> </w:t>
      </w:r>
      <w:r w:rsidR="00D36673">
        <w:rPr>
          <w:rFonts w:ascii="Cambria" w:hAnsi="Cambria" w:cs="Calibri Light"/>
          <w:sz w:val="26"/>
          <w:szCs w:val="26"/>
        </w:rPr>
        <w:t xml:space="preserve">cópia integral do processo administrativo inclusive a defesa apresentada com o devido protocolo, </w:t>
      </w:r>
      <w:r w:rsidR="007C05F2">
        <w:rPr>
          <w:rFonts w:ascii="Cambria" w:hAnsi="Cambria" w:cs="Calibri Light"/>
          <w:sz w:val="26"/>
          <w:szCs w:val="26"/>
        </w:rPr>
        <w:t xml:space="preserve">a fim de </w:t>
      </w:r>
      <w:r w:rsidR="007C05F2" w:rsidRPr="007C05F2">
        <w:rPr>
          <w:rFonts w:ascii="Cambria" w:hAnsi="Cambria" w:cs="Calibri Light"/>
          <w:sz w:val="26"/>
          <w:szCs w:val="26"/>
        </w:rPr>
        <w:t>complementar</w:t>
      </w:r>
      <w:r w:rsidR="007C05F2">
        <w:rPr>
          <w:rFonts w:ascii="Cambria" w:hAnsi="Cambria" w:cs="Calibri Light"/>
          <w:sz w:val="26"/>
          <w:szCs w:val="26"/>
        </w:rPr>
        <w:t xml:space="preserve"> as informações de defesa r</w:t>
      </w:r>
      <w:r w:rsidR="007C05F2" w:rsidRPr="007C05F2">
        <w:rPr>
          <w:rFonts w:ascii="Cambria" w:hAnsi="Cambria" w:cs="Calibri Light"/>
          <w:sz w:val="26"/>
          <w:szCs w:val="26"/>
        </w:rPr>
        <w:t xml:space="preserve">elativa ao recurso, </w:t>
      </w:r>
      <w:r w:rsidR="007C05F2" w:rsidRPr="001C7388">
        <w:rPr>
          <w:rFonts w:ascii="Cambria" w:hAnsi="Cambria" w:cs="Calibri Light"/>
          <w:b/>
          <w:sz w:val="26"/>
          <w:szCs w:val="26"/>
          <w:u w:val="single"/>
        </w:rPr>
        <w:t>objetivando uma melhor análise da situação recorrida</w:t>
      </w:r>
      <w:r w:rsidR="007C05F2">
        <w:rPr>
          <w:rFonts w:ascii="Cambria" w:hAnsi="Cambria" w:cs="Calibri Light"/>
          <w:sz w:val="26"/>
          <w:szCs w:val="26"/>
        </w:rPr>
        <w:t xml:space="preserve">, e após </w:t>
      </w:r>
      <w:r w:rsidR="006F2AFF">
        <w:rPr>
          <w:rFonts w:ascii="Cambria" w:hAnsi="Cambria" w:cs="Calibri Light"/>
          <w:sz w:val="26"/>
          <w:szCs w:val="26"/>
        </w:rPr>
        <w:t xml:space="preserve">seja </w:t>
      </w:r>
      <w:r w:rsidR="00980846">
        <w:rPr>
          <w:rFonts w:ascii="Cambria" w:hAnsi="Cambria" w:cs="Calibri Light"/>
          <w:sz w:val="26"/>
          <w:szCs w:val="26"/>
        </w:rPr>
        <w:t>anexado</w:t>
      </w:r>
      <w:r w:rsidR="007C05F2">
        <w:rPr>
          <w:rFonts w:ascii="Cambria" w:hAnsi="Cambria" w:cs="Calibri Light"/>
          <w:sz w:val="26"/>
          <w:szCs w:val="26"/>
        </w:rPr>
        <w:t xml:space="preserve"> </w:t>
      </w:r>
      <w:r w:rsidR="00801A54">
        <w:rPr>
          <w:rFonts w:ascii="Cambria" w:hAnsi="Cambria" w:cs="Calibri Light"/>
          <w:sz w:val="26"/>
          <w:szCs w:val="26"/>
        </w:rPr>
        <w:t>a microfilmagem</w:t>
      </w:r>
      <w:r w:rsidR="007C05F2">
        <w:rPr>
          <w:rFonts w:ascii="Cambria" w:hAnsi="Cambria" w:cs="Calibri Light"/>
          <w:sz w:val="26"/>
          <w:szCs w:val="26"/>
        </w:rPr>
        <w:t xml:space="preserve"> do</w:t>
      </w:r>
      <w:r w:rsidR="0077796C">
        <w:rPr>
          <w:rFonts w:ascii="Cambria" w:hAnsi="Cambria" w:cs="Calibri Light"/>
          <w:sz w:val="26"/>
          <w:szCs w:val="26"/>
        </w:rPr>
        <w:t>(S)</w:t>
      </w:r>
      <w:r w:rsidR="007C05F2">
        <w:rPr>
          <w:rFonts w:ascii="Cambria" w:hAnsi="Cambria" w:cs="Calibri Light"/>
          <w:sz w:val="26"/>
          <w:szCs w:val="26"/>
        </w:rPr>
        <w:t xml:space="preserve"> </w:t>
      </w:r>
      <w:r w:rsidR="007C05F2" w:rsidRPr="0075643F">
        <w:rPr>
          <w:rFonts w:ascii="Cambria" w:hAnsi="Cambria" w:cs="Calibri Light"/>
          <w:sz w:val="26"/>
          <w:szCs w:val="26"/>
        </w:rPr>
        <w:t>Auto</w:t>
      </w:r>
      <w:r w:rsidR="0077796C">
        <w:rPr>
          <w:rFonts w:ascii="Cambria" w:hAnsi="Cambria" w:cs="Calibri Light"/>
          <w:sz w:val="26"/>
          <w:szCs w:val="26"/>
        </w:rPr>
        <w:t>(S)</w:t>
      </w:r>
      <w:r w:rsidR="007C05F2" w:rsidRPr="0075643F">
        <w:rPr>
          <w:rFonts w:ascii="Cambria" w:hAnsi="Cambria" w:cs="Calibri Light"/>
          <w:sz w:val="26"/>
          <w:szCs w:val="26"/>
        </w:rPr>
        <w:t xml:space="preserve"> de Infração</w:t>
      </w:r>
      <w:r w:rsidR="0077796C">
        <w:rPr>
          <w:rFonts w:ascii="Cambria" w:hAnsi="Cambria" w:cs="Calibri Light"/>
          <w:sz w:val="26"/>
          <w:szCs w:val="26"/>
        </w:rPr>
        <w:t>(ÕES)</w:t>
      </w:r>
      <w:r w:rsidR="00D36673">
        <w:rPr>
          <w:rFonts w:ascii="Cambria" w:hAnsi="Cambria" w:cs="Calibri Light"/>
          <w:sz w:val="26"/>
          <w:szCs w:val="26"/>
        </w:rPr>
        <w:t xml:space="preserve"> que ensejou nessa </w:t>
      </w:r>
      <w:r w:rsidR="00D36673" w:rsidRPr="00D36673">
        <w:rPr>
          <w:rFonts w:ascii="Cambria" w:hAnsi="Cambria" w:cs="Calibri Light"/>
          <w:sz w:val="26"/>
          <w:szCs w:val="26"/>
        </w:rPr>
        <w:t>mixórdia</w:t>
      </w:r>
      <w:r w:rsidRPr="00127F2A">
        <w:rPr>
          <w:rFonts w:ascii="Cambria" w:hAnsi="Cambria" w:cs="Calibri Light"/>
          <w:sz w:val="26"/>
          <w:szCs w:val="26"/>
        </w:rPr>
        <w:t>.</w:t>
      </w:r>
    </w:p>
    <w:p w14:paraId="1243DEC6" w14:textId="77777777" w:rsidR="00C70169" w:rsidRPr="00D75E2C" w:rsidRDefault="00C70169" w:rsidP="001132B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</w:p>
    <w:p w14:paraId="50C60960" w14:textId="77777777" w:rsidR="00C70169" w:rsidRPr="00D75E2C" w:rsidRDefault="00AA3173" w:rsidP="00AA3173">
      <w:pPr>
        <w:pStyle w:val="NormalWeb"/>
        <w:spacing w:before="0" w:beforeAutospacing="0" w:after="0" w:afterAutospacing="0" w:line="360" w:lineRule="auto"/>
        <w:jc w:val="both"/>
        <w:rPr>
          <w:rFonts w:ascii="Cambria" w:hAnsi="Cambria"/>
          <w:spacing w:val="1"/>
          <w:sz w:val="26"/>
          <w:szCs w:val="26"/>
        </w:rPr>
      </w:pPr>
      <w:r w:rsidRPr="00D75E2C">
        <w:rPr>
          <w:rFonts w:ascii="Cambria" w:hAnsi="Cambria" w:cs="Arial"/>
          <w:sz w:val="26"/>
          <w:szCs w:val="26"/>
          <w:shd w:val="clear" w:color="auto" w:fill="FFFFFF"/>
        </w:rPr>
        <w:t xml:space="preserve">Por fim, pugna-se que todos os </w:t>
      </w:r>
      <w:r w:rsidRPr="00AA0DC3">
        <w:rPr>
          <w:rFonts w:ascii="Cambria" w:hAnsi="Cambria" w:cs="Arial"/>
          <w:b/>
          <w:sz w:val="26"/>
          <w:szCs w:val="26"/>
          <w:shd w:val="clear" w:color="auto" w:fill="FFFFFF"/>
        </w:rPr>
        <w:t>argumentos sejam motivadamente cotejados</w:t>
      </w:r>
      <w:r w:rsidRPr="00D75E2C">
        <w:rPr>
          <w:rFonts w:ascii="Cambria" w:hAnsi="Cambria" w:cs="Arial"/>
          <w:sz w:val="26"/>
          <w:szCs w:val="26"/>
          <w:shd w:val="clear" w:color="auto" w:fill="FFFFFF"/>
        </w:rPr>
        <w:t xml:space="preserve">, sob pena de serem reivindicados nas próximas fases recursais, a aplicação analógica do </w:t>
      </w:r>
      <w:r w:rsidRPr="00AA0DC3">
        <w:rPr>
          <w:rFonts w:ascii="Cambria" w:hAnsi="Cambria" w:cs="Arial"/>
          <w:b/>
          <w:sz w:val="26"/>
          <w:szCs w:val="26"/>
          <w:u w:val="single"/>
          <w:shd w:val="clear" w:color="auto" w:fill="FFFFFF"/>
        </w:rPr>
        <w:t>princípio de que todo argumento que não for contestado, deverá ser considerado como verdadeiro</w:t>
      </w:r>
      <w:r w:rsidRPr="00D75E2C">
        <w:rPr>
          <w:rFonts w:ascii="Cambria" w:hAnsi="Cambria" w:cs="Arial"/>
          <w:sz w:val="26"/>
          <w:szCs w:val="26"/>
          <w:shd w:val="clear" w:color="auto" w:fill="FFFFFF"/>
        </w:rPr>
        <w:t xml:space="preserve">, o que o faz com fulcro no art. 15 e 489 do CPC, </w:t>
      </w:r>
      <w:r w:rsidRPr="00D75E2C">
        <w:rPr>
          <w:rFonts w:ascii="Cambria" w:hAnsi="Cambria" w:cs="Calibri Light"/>
          <w:color w:val="000000"/>
          <w:sz w:val="26"/>
          <w:szCs w:val="26"/>
        </w:rPr>
        <w:t xml:space="preserve">por ser medida da mais </w:t>
      </w:r>
      <w:r w:rsidRPr="00205521">
        <w:rPr>
          <w:rFonts w:ascii="Cambria" w:hAnsi="Cambria" w:cs="Calibri Light"/>
          <w:b/>
          <w:color w:val="000000"/>
          <w:sz w:val="26"/>
          <w:szCs w:val="26"/>
        </w:rPr>
        <w:t>LÍDIMA JUSTIÇA</w:t>
      </w:r>
      <w:r w:rsidRPr="00D75E2C">
        <w:rPr>
          <w:rFonts w:ascii="Cambria" w:hAnsi="Cambria" w:cs="Calibri Light"/>
          <w:color w:val="000000"/>
          <w:sz w:val="26"/>
          <w:szCs w:val="26"/>
        </w:rPr>
        <w:t>!</w:t>
      </w:r>
    </w:p>
    <w:p w14:paraId="58629199" w14:textId="77777777" w:rsidR="00C70169" w:rsidRPr="00D75E2C" w:rsidRDefault="00C70169" w:rsidP="001132B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</w:p>
    <w:p w14:paraId="58787FBC" w14:textId="77777777" w:rsidR="00C70169" w:rsidRPr="00D75E2C" w:rsidRDefault="00C70169" w:rsidP="001132B7">
      <w:pPr>
        <w:spacing w:line="360" w:lineRule="auto"/>
        <w:ind w:firstLine="708"/>
        <w:jc w:val="center"/>
        <w:rPr>
          <w:rFonts w:ascii="Cambria" w:hAnsi="Cambria"/>
          <w:spacing w:val="1"/>
          <w:sz w:val="26"/>
          <w:szCs w:val="26"/>
        </w:rPr>
      </w:pPr>
      <w:r w:rsidRPr="00D75E2C">
        <w:rPr>
          <w:rFonts w:ascii="Cambria" w:hAnsi="Cambria"/>
          <w:spacing w:val="1"/>
          <w:sz w:val="26"/>
          <w:szCs w:val="26"/>
        </w:rPr>
        <w:t xml:space="preserve">      </w:t>
      </w:r>
    </w:p>
    <w:p w14:paraId="21C93161" w14:textId="77777777" w:rsidR="00F6483A" w:rsidRPr="00D75E2C" w:rsidRDefault="00F6483A" w:rsidP="00F6483A">
      <w:pPr>
        <w:spacing w:line="360" w:lineRule="auto"/>
        <w:ind w:firstLine="708"/>
        <w:jc w:val="center"/>
        <w:rPr>
          <w:rFonts w:ascii="Cambria" w:hAnsi="Cambria"/>
          <w:sz w:val="26"/>
          <w:szCs w:val="26"/>
        </w:rPr>
      </w:pPr>
      <w:r w:rsidRPr="00D75E2C">
        <w:rPr>
          <w:rFonts w:ascii="Cambria" w:hAnsi="Cambria"/>
          <w:sz w:val="26"/>
          <w:szCs w:val="26"/>
        </w:rPr>
        <w:t>Termos em que,</w:t>
      </w:r>
    </w:p>
    <w:p w14:paraId="3E782729" w14:textId="77777777" w:rsidR="00F6483A" w:rsidRPr="00D75E2C" w:rsidRDefault="00F6483A" w:rsidP="00F6483A">
      <w:pPr>
        <w:spacing w:line="360" w:lineRule="auto"/>
        <w:ind w:firstLine="708"/>
        <w:jc w:val="center"/>
        <w:rPr>
          <w:rFonts w:ascii="Cambria" w:hAnsi="Cambria"/>
          <w:sz w:val="26"/>
          <w:szCs w:val="26"/>
        </w:rPr>
      </w:pPr>
      <w:r w:rsidRPr="00D75E2C">
        <w:rPr>
          <w:rFonts w:ascii="Cambria" w:hAnsi="Cambria"/>
          <w:sz w:val="26"/>
          <w:szCs w:val="26"/>
        </w:rPr>
        <w:t>Pede deferimento.</w:t>
      </w:r>
    </w:p>
    <w:p w14:paraId="22833054" w14:textId="77777777" w:rsidR="00F6483A" w:rsidRPr="00D75E2C" w:rsidRDefault="00F6483A" w:rsidP="00F6483A">
      <w:pPr>
        <w:pStyle w:val="NormalWeb"/>
        <w:shd w:val="clear" w:color="auto" w:fill="FFFFFF"/>
        <w:spacing w:after="0" w:line="360" w:lineRule="auto"/>
        <w:ind w:left="708" w:firstLine="708"/>
        <w:jc w:val="center"/>
        <w:rPr>
          <w:rFonts w:ascii="Cambria" w:hAnsi="Cambria"/>
          <w:spacing w:val="1"/>
          <w:sz w:val="26"/>
          <w:szCs w:val="26"/>
        </w:rPr>
      </w:pPr>
      <w:r>
        <w:rPr>
          <w:rFonts w:ascii="Cambria" w:hAnsi="Cambria"/>
          <w:sz w:val="26"/>
          <w:szCs w:val="26"/>
        </w:rPr>
        <w:t>Rio de Janeiro</w:t>
      </w:r>
      <w:r w:rsidRPr="000C52DB">
        <w:rPr>
          <w:rFonts w:ascii="Cambria" w:hAnsi="Cambria"/>
          <w:sz w:val="26"/>
          <w:szCs w:val="26"/>
        </w:rPr>
        <w:t>/</w:t>
      </w:r>
      <w:r>
        <w:rPr>
          <w:rFonts w:ascii="Cambria" w:hAnsi="Cambria"/>
          <w:sz w:val="26"/>
          <w:szCs w:val="26"/>
        </w:rPr>
        <w:t>RJ</w:t>
      </w:r>
      <w:r w:rsidRPr="00D75E2C">
        <w:rPr>
          <w:rFonts w:ascii="Cambria" w:hAnsi="Cambria"/>
          <w:spacing w:val="1"/>
          <w:sz w:val="26"/>
          <w:szCs w:val="26"/>
        </w:rPr>
        <w:t xml:space="preserve">, </w:t>
      </w:r>
      <w:r>
        <w:rPr>
          <w:rFonts w:ascii="Cambria" w:hAnsi="Cambria"/>
          <w:spacing w:val="1"/>
          <w:sz w:val="26"/>
          <w:szCs w:val="26"/>
        </w:rPr>
        <w:t>22</w:t>
      </w:r>
      <w:r w:rsidRPr="00D75E2C">
        <w:rPr>
          <w:rFonts w:ascii="Cambria" w:hAnsi="Cambria"/>
          <w:spacing w:val="1"/>
          <w:sz w:val="26"/>
          <w:szCs w:val="26"/>
        </w:rPr>
        <w:t xml:space="preserve"> de </w:t>
      </w:r>
      <w:r>
        <w:rPr>
          <w:rFonts w:ascii="Cambria" w:hAnsi="Cambria"/>
          <w:spacing w:val="1"/>
          <w:sz w:val="26"/>
          <w:szCs w:val="26"/>
        </w:rPr>
        <w:t>março</w:t>
      </w:r>
      <w:r w:rsidRPr="00D75E2C">
        <w:rPr>
          <w:rFonts w:ascii="Cambria" w:hAnsi="Cambria"/>
          <w:spacing w:val="1"/>
          <w:sz w:val="26"/>
          <w:szCs w:val="26"/>
        </w:rPr>
        <w:t xml:space="preserve"> de 201</w:t>
      </w:r>
      <w:r>
        <w:rPr>
          <w:rFonts w:ascii="Cambria" w:hAnsi="Cambria"/>
          <w:spacing w:val="1"/>
          <w:sz w:val="26"/>
          <w:szCs w:val="26"/>
        </w:rPr>
        <w:t>9</w:t>
      </w:r>
      <w:r w:rsidRPr="00D75E2C">
        <w:rPr>
          <w:rFonts w:ascii="Cambria" w:hAnsi="Cambria"/>
          <w:spacing w:val="1"/>
          <w:sz w:val="26"/>
          <w:szCs w:val="26"/>
        </w:rPr>
        <w:t>.</w:t>
      </w:r>
    </w:p>
    <w:p w14:paraId="1DE1D797" w14:textId="77777777" w:rsidR="00F6483A" w:rsidRPr="00D75E2C" w:rsidRDefault="00F6483A" w:rsidP="00F6483A">
      <w:pPr>
        <w:pStyle w:val="NormalWeb"/>
        <w:shd w:val="clear" w:color="auto" w:fill="FFFFFF"/>
        <w:spacing w:before="0" w:beforeAutospacing="0" w:after="0"/>
        <w:ind w:left="708" w:firstLine="708"/>
        <w:jc w:val="center"/>
        <w:rPr>
          <w:rFonts w:ascii="Cambria" w:hAnsi="Cambria"/>
          <w:b/>
          <w:spacing w:val="1"/>
          <w:sz w:val="26"/>
          <w:szCs w:val="26"/>
        </w:rPr>
      </w:pPr>
      <w:r w:rsidRPr="00D75E2C">
        <w:rPr>
          <w:rFonts w:ascii="Cambria" w:hAnsi="Cambria"/>
          <w:b/>
          <w:spacing w:val="1"/>
          <w:sz w:val="26"/>
          <w:szCs w:val="26"/>
        </w:rPr>
        <w:lastRenderedPageBreak/>
        <w:t>_____________________________________________</w:t>
      </w:r>
    </w:p>
    <w:p w14:paraId="7C1883DC" w14:textId="381BF681" w:rsidR="00F6483A" w:rsidRPr="00D75E2C" w:rsidRDefault="00A4559E" w:rsidP="00F6483A">
      <w:pPr>
        <w:pStyle w:val="NormalWeb"/>
        <w:shd w:val="clear" w:color="auto" w:fill="FFFFFF"/>
        <w:spacing w:after="0" w:line="360" w:lineRule="auto"/>
        <w:ind w:left="708" w:firstLine="708"/>
        <w:jc w:val="center"/>
        <w:rPr>
          <w:rFonts w:ascii="Cambria" w:hAnsi="Cambria" w:cs="Courier New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VALTER DOS SANTOS</w:t>
      </w:r>
      <w:bookmarkStart w:id="0" w:name="_GoBack"/>
      <w:bookmarkEnd w:id="0"/>
    </w:p>
    <w:p w14:paraId="53877E1D" w14:textId="77777777" w:rsidR="002960D2" w:rsidRPr="00CF291D" w:rsidRDefault="002960D2" w:rsidP="00F6483A">
      <w:pPr>
        <w:spacing w:line="360" w:lineRule="auto"/>
        <w:ind w:firstLine="708"/>
        <w:jc w:val="center"/>
        <w:rPr>
          <w:rFonts w:ascii="Cambria" w:hAnsi="Cambria" w:cs="Courier New"/>
          <w:color w:val="FF0000"/>
          <w:sz w:val="26"/>
          <w:szCs w:val="26"/>
        </w:rPr>
      </w:pPr>
    </w:p>
    <w:sectPr w:rsidR="002960D2" w:rsidRPr="00CF291D" w:rsidSect="00BD2D53">
      <w:headerReference w:type="default" r:id="rId9"/>
      <w:footerReference w:type="default" r:id="rId10"/>
      <w:pgSz w:w="11906" w:h="16838"/>
      <w:pgMar w:top="1418" w:right="1134" w:bottom="1418" w:left="2552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FB795" w14:textId="77777777" w:rsidR="0023414D" w:rsidRDefault="0023414D" w:rsidP="008318AA">
      <w:r>
        <w:separator/>
      </w:r>
    </w:p>
  </w:endnote>
  <w:endnote w:type="continuationSeparator" w:id="0">
    <w:p w14:paraId="5E6DFAA9" w14:textId="77777777" w:rsidR="0023414D" w:rsidRDefault="0023414D" w:rsidP="0083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1210B" w14:textId="77777777" w:rsidR="00D4052F" w:rsidRDefault="00D4052F" w:rsidP="00506F5A">
    <w:pPr>
      <w:pStyle w:val="Rodap"/>
      <w:pBdr>
        <w:bottom w:val="single" w:sz="12" w:space="1" w:color="auto"/>
      </w:pBdr>
      <w:jc w:val="center"/>
      <w:rPr>
        <w:rFonts w:ascii="Cambria" w:hAnsi="Cambria"/>
        <w:b/>
        <w:color w:val="C00000"/>
        <w:sz w:val="20"/>
        <w:szCs w:val="20"/>
      </w:rPr>
    </w:pPr>
  </w:p>
  <w:p w14:paraId="383D82D5" w14:textId="77777777" w:rsidR="00D4052F" w:rsidRPr="00A32F5F" w:rsidRDefault="00D4052F" w:rsidP="00506F5A">
    <w:pPr>
      <w:pStyle w:val="Rodap"/>
      <w:jc w:val="center"/>
      <w:rPr>
        <w:rFonts w:ascii="Cambria" w:hAnsi="Cambria"/>
        <w:b/>
        <w:color w:val="0070C0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839E6" w14:textId="77777777" w:rsidR="0023414D" w:rsidRDefault="0023414D" w:rsidP="008318AA">
      <w:r>
        <w:separator/>
      </w:r>
    </w:p>
  </w:footnote>
  <w:footnote w:type="continuationSeparator" w:id="0">
    <w:p w14:paraId="7FA20789" w14:textId="77777777" w:rsidR="0023414D" w:rsidRDefault="0023414D" w:rsidP="00831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350548"/>
      <w:docPartObj>
        <w:docPartGallery w:val="Page Numbers (Top of Page)"/>
        <w:docPartUnique/>
      </w:docPartObj>
    </w:sdtPr>
    <w:sdtEndPr/>
    <w:sdtContent>
      <w:p w14:paraId="230F4F0D" w14:textId="77777777" w:rsidR="00D4052F" w:rsidRDefault="004B1145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76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D586ABC" w14:textId="77777777" w:rsidR="00D4052F" w:rsidRDefault="00D4052F" w:rsidP="00E16E72">
    <w:pPr>
      <w:pStyle w:val="Cabealho"/>
      <w:pBdr>
        <w:bottom w:val="single" w:sz="12" w:space="1" w:color="auto"/>
      </w:pBdr>
      <w:jc w:val="center"/>
      <w:rPr>
        <w:rFonts w:ascii="Cambria" w:eastAsia="Times New Roman" w:hAnsi="Cambria" w:cs="Arial"/>
        <w:b/>
        <w:color w:val="548DD4" w:themeColor="text2" w:themeTint="99"/>
        <w:sz w:val="32"/>
        <w:szCs w:val="32"/>
        <w:lang w:eastAsia="pt-BR"/>
      </w:rPr>
    </w:pPr>
    <w:r>
      <w:rPr>
        <w:rFonts w:ascii="Cambria" w:eastAsia="Times New Roman" w:hAnsi="Cambria" w:cs="Arial"/>
        <w:b/>
        <w:noProof/>
        <w:color w:val="548DD4" w:themeColor="text2" w:themeTint="99"/>
        <w:sz w:val="32"/>
        <w:szCs w:val="32"/>
        <w:lang w:eastAsia="pt-BR"/>
      </w:rPr>
      <w:drawing>
        <wp:inline distT="0" distB="0" distL="0" distR="0" wp14:anchorId="6D22EC00" wp14:editId="6FC4A0ED">
          <wp:extent cx="360000" cy="316895"/>
          <wp:effectExtent l="19050" t="0" r="1950" b="0"/>
          <wp:docPr id="1" name="Imagem 0" descr="a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00" cy="316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036CEF" w14:textId="77777777" w:rsidR="00D4052F" w:rsidRDefault="00D4052F" w:rsidP="00506F5A">
    <w:pPr>
      <w:pStyle w:val="Cabealho"/>
      <w:pBdr>
        <w:bottom w:val="single" w:sz="12" w:space="1" w:color="auto"/>
      </w:pBdr>
      <w:jc w:val="center"/>
      <w:rPr>
        <w:rFonts w:ascii="Cambria" w:eastAsia="Times New Roman" w:hAnsi="Cambria" w:cs="Arial"/>
        <w:b/>
        <w:color w:val="548DD4" w:themeColor="text2" w:themeTint="99"/>
        <w:sz w:val="32"/>
        <w:szCs w:val="32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56947"/>
    <w:multiLevelType w:val="hybridMultilevel"/>
    <w:tmpl w:val="E60CF77E"/>
    <w:lvl w:ilvl="0" w:tplc="A25E9EE2">
      <w:start w:val="1"/>
      <w:numFmt w:val="lowerLetter"/>
      <w:lvlText w:val="%1)"/>
      <w:lvlJc w:val="left"/>
      <w:pPr>
        <w:ind w:left="1788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6EA5"/>
    <w:rsid w:val="000073EF"/>
    <w:rsid w:val="0002286F"/>
    <w:rsid w:val="00022902"/>
    <w:rsid w:val="000229D3"/>
    <w:rsid w:val="000333E8"/>
    <w:rsid w:val="00035DD2"/>
    <w:rsid w:val="000420FC"/>
    <w:rsid w:val="00044A96"/>
    <w:rsid w:val="00044C2E"/>
    <w:rsid w:val="00046BA3"/>
    <w:rsid w:val="00051828"/>
    <w:rsid w:val="00054955"/>
    <w:rsid w:val="00057779"/>
    <w:rsid w:val="0006115A"/>
    <w:rsid w:val="0006305C"/>
    <w:rsid w:val="00064CEF"/>
    <w:rsid w:val="00065FD0"/>
    <w:rsid w:val="00067AF2"/>
    <w:rsid w:val="000702CB"/>
    <w:rsid w:val="00070C6F"/>
    <w:rsid w:val="000801AF"/>
    <w:rsid w:val="0008302D"/>
    <w:rsid w:val="000844FB"/>
    <w:rsid w:val="00085F3F"/>
    <w:rsid w:val="0009010B"/>
    <w:rsid w:val="000A3DEE"/>
    <w:rsid w:val="000A7268"/>
    <w:rsid w:val="000A7A0F"/>
    <w:rsid w:val="000B256A"/>
    <w:rsid w:val="000B411B"/>
    <w:rsid w:val="000C0AB3"/>
    <w:rsid w:val="000C16B9"/>
    <w:rsid w:val="000D1322"/>
    <w:rsid w:val="000D2C0B"/>
    <w:rsid w:val="000D3C49"/>
    <w:rsid w:val="000D71E4"/>
    <w:rsid w:val="000E0227"/>
    <w:rsid w:val="000E4625"/>
    <w:rsid w:val="000E55B0"/>
    <w:rsid w:val="000E7B40"/>
    <w:rsid w:val="000F19DF"/>
    <w:rsid w:val="000F5234"/>
    <w:rsid w:val="000F67C0"/>
    <w:rsid w:val="00102954"/>
    <w:rsid w:val="0010561C"/>
    <w:rsid w:val="00106012"/>
    <w:rsid w:val="001132B7"/>
    <w:rsid w:val="0011405F"/>
    <w:rsid w:val="0012230C"/>
    <w:rsid w:val="001252C9"/>
    <w:rsid w:val="00127F2A"/>
    <w:rsid w:val="001365BA"/>
    <w:rsid w:val="00145299"/>
    <w:rsid w:val="00165378"/>
    <w:rsid w:val="00170185"/>
    <w:rsid w:val="00176DAD"/>
    <w:rsid w:val="00184493"/>
    <w:rsid w:val="00184739"/>
    <w:rsid w:val="00187BFE"/>
    <w:rsid w:val="00194BE4"/>
    <w:rsid w:val="001A0816"/>
    <w:rsid w:val="001A5CCD"/>
    <w:rsid w:val="001B53A6"/>
    <w:rsid w:val="001C0CF9"/>
    <w:rsid w:val="001C7388"/>
    <w:rsid w:val="001D0283"/>
    <w:rsid w:val="001D4AFC"/>
    <w:rsid w:val="001D6E90"/>
    <w:rsid w:val="001D6EF5"/>
    <w:rsid w:val="001E44CB"/>
    <w:rsid w:val="001E4BDD"/>
    <w:rsid w:val="001E682E"/>
    <w:rsid w:val="001F6E9C"/>
    <w:rsid w:val="002009A1"/>
    <w:rsid w:val="00200A2E"/>
    <w:rsid w:val="0020386F"/>
    <w:rsid w:val="00205521"/>
    <w:rsid w:val="002064DE"/>
    <w:rsid w:val="002070FD"/>
    <w:rsid w:val="00207938"/>
    <w:rsid w:val="00222E1B"/>
    <w:rsid w:val="0023414D"/>
    <w:rsid w:val="00240494"/>
    <w:rsid w:val="00252487"/>
    <w:rsid w:val="00253097"/>
    <w:rsid w:val="00253B5B"/>
    <w:rsid w:val="0026047A"/>
    <w:rsid w:val="00267810"/>
    <w:rsid w:val="00275257"/>
    <w:rsid w:val="00276135"/>
    <w:rsid w:val="0027619D"/>
    <w:rsid w:val="0029145B"/>
    <w:rsid w:val="0029469C"/>
    <w:rsid w:val="002960D2"/>
    <w:rsid w:val="002A1535"/>
    <w:rsid w:val="002A6686"/>
    <w:rsid w:val="002A6BA6"/>
    <w:rsid w:val="002B020A"/>
    <w:rsid w:val="002B0CB8"/>
    <w:rsid w:val="002C0F53"/>
    <w:rsid w:val="002C13FE"/>
    <w:rsid w:val="002D2129"/>
    <w:rsid w:val="002E1DA4"/>
    <w:rsid w:val="002F044D"/>
    <w:rsid w:val="002F34C0"/>
    <w:rsid w:val="00300142"/>
    <w:rsid w:val="00321E28"/>
    <w:rsid w:val="00323F33"/>
    <w:rsid w:val="003266EB"/>
    <w:rsid w:val="003303F1"/>
    <w:rsid w:val="003365F1"/>
    <w:rsid w:val="00336777"/>
    <w:rsid w:val="00336AEA"/>
    <w:rsid w:val="00343DB1"/>
    <w:rsid w:val="00344E57"/>
    <w:rsid w:val="00346FE3"/>
    <w:rsid w:val="00350054"/>
    <w:rsid w:val="003539A3"/>
    <w:rsid w:val="00354029"/>
    <w:rsid w:val="00362EB0"/>
    <w:rsid w:val="003644E9"/>
    <w:rsid w:val="003701A4"/>
    <w:rsid w:val="003728B0"/>
    <w:rsid w:val="00375247"/>
    <w:rsid w:val="00375805"/>
    <w:rsid w:val="00375A1B"/>
    <w:rsid w:val="00375DBB"/>
    <w:rsid w:val="0037739C"/>
    <w:rsid w:val="0038257F"/>
    <w:rsid w:val="00382D28"/>
    <w:rsid w:val="00387963"/>
    <w:rsid w:val="003879F0"/>
    <w:rsid w:val="003955C5"/>
    <w:rsid w:val="003C3DDF"/>
    <w:rsid w:val="003C4850"/>
    <w:rsid w:val="003D0C40"/>
    <w:rsid w:val="003D2F1D"/>
    <w:rsid w:val="003D2F60"/>
    <w:rsid w:val="003D4D28"/>
    <w:rsid w:val="003E570C"/>
    <w:rsid w:val="003E6A18"/>
    <w:rsid w:val="003F51F8"/>
    <w:rsid w:val="0040599F"/>
    <w:rsid w:val="00411360"/>
    <w:rsid w:val="00416529"/>
    <w:rsid w:val="00416E90"/>
    <w:rsid w:val="0041729E"/>
    <w:rsid w:val="00423F1E"/>
    <w:rsid w:val="00424175"/>
    <w:rsid w:val="00425CF3"/>
    <w:rsid w:val="0042676B"/>
    <w:rsid w:val="004361DE"/>
    <w:rsid w:val="00437143"/>
    <w:rsid w:val="00440391"/>
    <w:rsid w:val="00441DD1"/>
    <w:rsid w:val="004427AF"/>
    <w:rsid w:val="0044325F"/>
    <w:rsid w:val="00444DA1"/>
    <w:rsid w:val="004452C5"/>
    <w:rsid w:val="004458C2"/>
    <w:rsid w:val="00450205"/>
    <w:rsid w:val="004633FD"/>
    <w:rsid w:val="00465E00"/>
    <w:rsid w:val="0047417E"/>
    <w:rsid w:val="0047796E"/>
    <w:rsid w:val="0048671C"/>
    <w:rsid w:val="00487FFE"/>
    <w:rsid w:val="00490EF6"/>
    <w:rsid w:val="00495848"/>
    <w:rsid w:val="004A14CD"/>
    <w:rsid w:val="004A637F"/>
    <w:rsid w:val="004B1145"/>
    <w:rsid w:val="004B634C"/>
    <w:rsid w:val="004C3067"/>
    <w:rsid w:val="004C5125"/>
    <w:rsid w:val="004C5FF9"/>
    <w:rsid w:val="004C6BBF"/>
    <w:rsid w:val="004C769C"/>
    <w:rsid w:val="004D0D51"/>
    <w:rsid w:val="004D397F"/>
    <w:rsid w:val="004D4F9D"/>
    <w:rsid w:val="004E2256"/>
    <w:rsid w:val="004E2801"/>
    <w:rsid w:val="004E31DD"/>
    <w:rsid w:val="004E5CC2"/>
    <w:rsid w:val="004E78DA"/>
    <w:rsid w:val="004E7BD2"/>
    <w:rsid w:val="004F1281"/>
    <w:rsid w:val="004F7D7C"/>
    <w:rsid w:val="005021E4"/>
    <w:rsid w:val="00506F5A"/>
    <w:rsid w:val="00507BF1"/>
    <w:rsid w:val="005123AD"/>
    <w:rsid w:val="00513130"/>
    <w:rsid w:val="00513450"/>
    <w:rsid w:val="00517D29"/>
    <w:rsid w:val="00517F5A"/>
    <w:rsid w:val="00522D9B"/>
    <w:rsid w:val="00523064"/>
    <w:rsid w:val="00531587"/>
    <w:rsid w:val="00534290"/>
    <w:rsid w:val="005363A6"/>
    <w:rsid w:val="00536899"/>
    <w:rsid w:val="00537CAB"/>
    <w:rsid w:val="00540582"/>
    <w:rsid w:val="00541A45"/>
    <w:rsid w:val="00547983"/>
    <w:rsid w:val="0055675D"/>
    <w:rsid w:val="00565FF2"/>
    <w:rsid w:val="00571083"/>
    <w:rsid w:val="0057460D"/>
    <w:rsid w:val="00576ED3"/>
    <w:rsid w:val="00581F0A"/>
    <w:rsid w:val="00584A2A"/>
    <w:rsid w:val="005A15B1"/>
    <w:rsid w:val="005A2632"/>
    <w:rsid w:val="005B2336"/>
    <w:rsid w:val="005C0D2B"/>
    <w:rsid w:val="005C5761"/>
    <w:rsid w:val="005C5889"/>
    <w:rsid w:val="005C5C28"/>
    <w:rsid w:val="005D0111"/>
    <w:rsid w:val="005D6919"/>
    <w:rsid w:val="005E1660"/>
    <w:rsid w:val="005E1852"/>
    <w:rsid w:val="005E1D89"/>
    <w:rsid w:val="005E5121"/>
    <w:rsid w:val="005E7EB3"/>
    <w:rsid w:val="005F1351"/>
    <w:rsid w:val="005F4143"/>
    <w:rsid w:val="005F600E"/>
    <w:rsid w:val="00605AB9"/>
    <w:rsid w:val="0060625F"/>
    <w:rsid w:val="00606CB7"/>
    <w:rsid w:val="0061151C"/>
    <w:rsid w:val="00612D97"/>
    <w:rsid w:val="00616C03"/>
    <w:rsid w:val="00616F15"/>
    <w:rsid w:val="00617831"/>
    <w:rsid w:val="00622130"/>
    <w:rsid w:val="00630200"/>
    <w:rsid w:val="00641E8C"/>
    <w:rsid w:val="00643448"/>
    <w:rsid w:val="00644249"/>
    <w:rsid w:val="006445FF"/>
    <w:rsid w:val="00646A1F"/>
    <w:rsid w:val="006472D6"/>
    <w:rsid w:val="006508D3"/>
    <w:rsid w:val="00651E39"/>
    <w:rsid w:val="00657CBA"/>
    <w:rsid w:val="006661E8"/>
    <w:rsid w:val="00671516"/>
    <w:rsid w:val="00673A3B"/>
    <w:rsid w:val="00674327"/>
    <w:rsid w:val="00676574"/>
    <w:rsid w:val="00680371"/>
    <w:rsid w:val="00686DD3"/>
    <w:rsid w:val="00690B7F"/>
    <w:rsid w:val="00691BB3"/>
    <w:rsid w:val="00695078"/>
    <w:rsid w:val="006A17EE"/>
    <w:rsid w:val="006A3E83"/>
    <w:rsid w:val="006A44E4"/>
    <w:rsid w:val="006A5C01"/>
    <w:rsid w:val="006A75D7"/>
    <w:rsid w:val="006B2744"/>
    <w:rsid w:val="006B384B"/>
    <w:rsid w:val="006B4C53"/>
    <w:rsid w:val="006C12A7"/>
    <w:rsid w:val="006C30A5"/>
    <w:rsid w:val="006C5C7A"/>
    <w:rsid w:val="006C7048"/>
    <w:rsid w:val="006D225B"/>
    <w:rsid w:val="006D2526"/>
    <w:rsid w:val="006D44E1"/>
    <w:rsid w:val="006D6963"/>
    <w:rsid w:val="006E2A9D"/>
    <w:rsid w:val="006F13DE"/>
    <w:rsid w:val="006F2AFF"/>
    <w:rsid w:val="006F5EC6"/>
    <w:rsid w:val="007024B6"/>
    <w:rsid w:val="007041C1"/>
    <w:rsid w:val="00715800"/>
    <w:rsid w:val="007164B3"/>
    <w:rsid w:val="00722034"/>
    <w:rsid w:val="00723BE7"/>
    <w:rsid w:val="0073175C"/>
    <w:rsid w:val="00735688"/>
    <w:rsid w:val="0074194A"/>
    <w:rsid w:val="007421FA"/>
    <w:rsid w:val="00742F33"/>
    <w:rsid w:val="00746511"/>
    <w:rsid w:val="00746FE5"/>
    <w:rsid w:val="0075151A"/>
    <w:rsid w:val="00752EC2"/>
    <w:rsid w:val="0075643F"/>
    <w:rsid w:val="007607DD"/>
    <w:rsid w:val="007615DA"/>
    <w:rsid w:val="00766CF7"/>
    <w:rsid w:val="00771E99"/>
    <w:rsid w:val="00772A2B"/>
    <w:rsid w:val="00776AFF"/>
    <w:rsid w:val="0077796C"/>
    <w:rsid w:val="00791FF5"/>
    <w:rsid w:val="007949BC"/>
    <w:rsid w:val="007A563F"/>
    <w:rsid w:val="007B0868"/>
    <w:rsid w:val="007C05F2"/>
    <w:rsid w:val="007C2B2A"/>
    <w:rsid w:val="007C597F"/>
    <w:rsid w:val="007C6D96"/>
    <w:rsid w:val="007D0A36"/>
    <w:rsid w:val="007D4870"/>
    <w:rsid w:val="007E0593"/>
    <w:rsid w:val="007E494B"/>
    <w:rsid w:val="007F1CA2"/>
    <w:rsid w:val="00801A54"/>
    <w:rsid w:val="00805921"/>
    <w:rsid w:val="00811C92"/>
    <w:rsid w:val="008216D8"/>
    <w:rsid w:val="0082408F"/>
    <w:rsid w:val="00826B60"/>
    <w:rsid w:val="008318AA"/>
    <w:rsid w:val="008467AD"/>
    <w:rsid w:val="0084748F"/>
    <w:rsid w:val="008479F7"/>
    <w:rsid w:val="00852008"/>
    <w:rsid w:val="00853125"/>
    <w:rsid w:val="0085565E"/>
    <w:rsid w:val="0086099B"/>
    <w:rsid w:val="00886EBE"/>
    <w:rsid w:val="008B283E"/>
    <w:rsid w:val="008B3E00"/>
    <w:rsid w:val="008B41D8"/>
    <w:rsid w:val="008B5CD7"/>
    <w:rsid w:val="008B7E74"/>
    <w:rsid w:val="008C21F1"/>
    <w:rsid w:val="008D3C19"/>
    <w:rsid w:val="008D52CE"/>
    <w:rsid w:val="008E3B36"/>
    <w:rsid w:val="008F6F4D"/>
    <w:rsid w:val="00903E9C"/>
    <w:rsid w:val="00910D84"/>
    <w:rsid w:val="009117C1"/>
    <w:rsid w:val="00913817"/>
    <w:rsid w:val="00917114"/>
    <w:rsid w:val="009214E1"/>
    <w:rsid w:val="00921C7D"/>
    <w:rsid w:val="00926EAF"/>
    <w:rsid w:val="009333F7"/>
    <w:rsid w:val="009417E4"/>
    <w:rsid w:val="00941850"/>
    <w:rsid w:val="00945EC2"/>
    <w:rsid w:val="00953B78"/>
    <w:rsid w:val="00967B94"/>
    <w:rsid w:val="00973CDE"/>
    <w:rsid w:val="0097554B"/>
    <w:rsid w:val="00977C08"/>
    <w:rsid w:val="00980846"/>
    <w:rsid w:val="00983F85"/>
    <w:rsid w:val="0099105C"/>
    <w:rsid w:val="0099506E"/>
    <w:rsid w:val="009A1ED2"/>
    <w:rsid w:val="009A6902"/>
    <w:rsid w:val="009A6B94"/>
    <w:rsid w:val="009A6EFB"/>
    <w:rsid w:val="009A7016"/>
    <w:rsid w:val="009B00FE"/>
    <w:rsid w:val="009B185F"/>
    <w:rsid w:val="009B463A"/>
    <w:rsid w:val="009B532C"/>
    <w:rsid w:val="009C0CDC"/>
    <w:rsid w:val="009C34D7"/>
    <w:rsid w:val="009C53F8"/>
    <w:rsid w:val="009D0E47"/>
    <w:rsid w:val="009D11A6"/>
    <w:rsid w:val="009D39C8"/>
    <w:rsid w:val="009D55CD"/>
    <w:rsid w:val="009D6C6C"/>
    <w:rsid w:val="009E3DD5"/>
    <w:rsid w:val="009F2659"/>
    <w:rsid w:val="009F5194"/>
    <w:rsid w:val="00A006C9"/>
    <w:rsid w:val="00A05C16"/>
    <w:rsid w:val="00A17942"/>
    <w:rsid w:val="00A2500C"/>
    <w:rsid w:val="00A25872"/>
    <w:rsid w:val="00A25907"/>
    <w:rsid w:val="00A32757"/>
    <w:rsid w:val="00A32F5F"/>
    <w:rsid w:val="00A33025"/>
    <w:rsid w:val="00A4082F"/>
    <w:rsid w:val="00A426F7"/>
    <w:rsid w:val="00A42E5A"/>
    <w:rsid w:val="00A448C9"/>
    <w:rsid w:val="00A44B18"/>
    <w:rsid w:val="00A4559E"/>
    <w:rsid w:val="00A52FB5"/>
    <w:rsid w:val="00A54F13"/>
    <w:rsid w:val="00A61E75"/>
    <w:rsid w:val="00A627BC"/>
    <w:rsid w:val="00A67DBC"/>
    <w:rsid w:val="00A67EB4"/>
    <w:rsid w:val="00A7571D"/>
    <w:rsid w:val="00A8530F"/>
    <w:rsid w:val="00A85B55"/>
    <w:rsid w:val="00A90060"/>
    <w:rsid w:val="00AA0DC3"/>
    <w:rsid w:val="00AA0E79"/>
    <w:rsid w:val="00AA3173"/>
    <w:rsid w:val="00AA4EBF"/>
    <w:rsid w:val="00AB63C6"/>
    <w:rsid w:val="00AE223D"/>
    <w:rsid w:val="00AE6909"/>
    <w:rsid w:val="00AF0DD4"/>
    <w:rsid w:val="00AF0EF1"/>
    <w:rsid w:val="00AF499D"/>
    <w:rsid w:val="00AF744E"/>
    <w:rsid w:val="00B01A61"/>
    <w:rsid w:val="00B01BB3"/>
    <w:rsid w:val="00B06123"/>
    <w:rsid w:val="00B06251"/>
    <w:rsid w:val="00B134BC"/>
    <w:rsid w:val="00B14C10"/>
    <w:rsid w:val="00B225BD"/>
    <w:rsid w:val="00B27B84"/>
    <w:rsid w:val="00B32478"/>
    <w:rsid w:val="00B434F0"/>
    <w:rsid w:val="00B534D8"/>
    <w:rsid w:val="00B62587"/>
    <w:rsid w:val="00B62DFB"/>
    <w:rsid w:val="00B630DC"/>
    <w:rsid w:val="00B75FFD"/>
    <w:rsid w:val="00B81811"/>
    <w:rsid w:val="00B82B4F"/>
    <w:rsid w:val="00B849CA"/>
    <w:rsid w:val="00B9446D"/>
    <w:rsid w:val="00B96125"/>
    <w:rsid w:val="00BA419E"/>
    <w:rsid w:val="00BA545C"/>
    <w:rsid w:val="00BB0E85"/>
    <w:rsid w:val="00BB1A7F"/>
    <w:rsid w:val="00BC17B7"/>
    <w:rsid w:val="00BC4575"/>
    <w:rsid w:val="00BD2C02"/>
    <w:rsid w:val="00BD2D53"/>
    <w:rsid w:val="00BD54CF"/>
    <w:rsid w:val="00BE27E8"/>
    <w:rsid w:val="00BE3044"/>
    <w:rsid w:val="00BE6803"/>
    <w:rsid w:val="00BE6B74"/>
    <w:rsid w:val="00BE7570"/>
    <w:rsid w:val="00BF0FF9"/>
    <w:rsid w:val="00BF28ED"/>
    <w:rsid w:val="00BF42AF"/>
    <w:rsid w:val="00BF4867"/>
    <w:rsid w:val="00BF6DB8"/>
    <w:rsid w:val="00BF7E7B"/>
    <w:rsid w:val="00C0129B"/>
    <w:rsid w:val="00C33367"/>
    <w:rsid w:val="00C34D8E"/>
    <w:rsid w:val="00C36C43"/>
    <w:rsid w:val="00C4006A"/>
    <w:rsid w:val="00C42E13"/>
    <w:rsid w:val="00C5233B"/>
    <w:rsid w:val="00C70169"/>
    <w:rsid w:val="00C74DB3"/>
    <w:rsid w:val="00C76C4F"/>
    <w:rsid w:val="00C868A3"/>
    <w:rsid w:val="00C877B7"/>
    <w:rsid w:val="00C91F09"/>
    <w:rsid w:val="00C9740F"/>
    <w:rsid w:val="00CA111E"/>
    <w:rsid w:val="00CA1BC5"/>
    <w:rsid w:val="00CA55E8"/>
    <w:rsid w:val="00CB02B6"/>
    <w:rsid w:val="00CB44FA"/>
    <w:rsid w:val="00CB52FB"/>
    <w:rsid w:val="00CC23A2"/>
    <w:rsid w:val="00CC27F2"/>
    <w:rsid w:val="00CC2DC3"/>
    <w:rsid w:val="00CC33AC"/>
    <w:rsid w:val="00CC5935"/>
    <w:rsid w:val="00CD1E44"/>
    <w:rsid w:val="00CD2257"/>
    <w:rsid w:val="00CD3C21"/>
    <w:rsid w:val="00CD46C9"/>
    <w:rsid w:val="00CD6203"/>
    <w:rsid w:val="00CD7B9C"/>
    <w:rsid w:val="00CF0C6E"/>
    <w:rsid w:val="00CF0E05"/>
    <w:rsid w:val="00CF1E11"/>
    <w:rsid w:val="00CF22C4"/>
    <w:rsid w:val="00CF291D"/>
    <w:rsid w:val="00CF3D59"/>
    <w:rsid w:val="00CF49CD"/>
    <w:rsid w:val="00CF74EB"/>
    <w:rsid w:val="00D0091B"/>
    <w:rsid w:val="00D02A9F"/>
    <w:rsid w:val="00D03BB7"/>
    <w:rsid w:val="00D04B1C"/>
    <w:rsid w:val="00D12566"/>
    <w:rsid w:val="00D1603D"/>
    <w:rsid w:val="00D36673"/>
    <w:rsid w:val="00D36B50"/>
    <w:rsid w:val="00D4052F"/>
    <w:rsid w:val="00D45EBE"/>
    <w:rsid w:val="00D55E16"/>
    <w:rsid w:val="00D61C35"/>
    <w:rsid w:val="00D73229"/>
    <w:rsid w:val="00D75E2C"/>
    <w:rsid w:val="00D76C2A"/>
    <w:rsid w:val="00D77638"/>
    <w:rsid w:val="00D853BF"/>
    <w:rsid w:val="00D879EE"/>
    <w:rsid w:val="00D9165A"/>
    <w:rsid w:val="00D9649B"/>
    <w:rsid w:val="00DA3D22"/>
    <w:rsid w:val="00DB03AF"/>
    <w:rsid w:val="00DB67CF"/>
    <w:rsid w:val="00DC5267"/>
    <w:rsid w:val="00DD503B"/>
    <w:rsid w:val="00DD5E43"/>
    <w:rsid w:val="00DE09BC"/>
    <w:rsid w:val="00DE1ACB"/>
    <w:rsid w:val="00DE1DB6"/>
    <w:rsid w:val="00DE374F"/>
    <w:rsid w:val="00DE688F"/>
    <w:rsid w:val="00DF12AC"/>
    <w:rsid w:val="00DF5038"/>
    <w:rsid w:val="00E00650"/>
    <w:rsid w:val="00E013AA"/>
    <w:rsid w:val="00E04597"/>
    <w:rsid w:val="00E06438"/>
    <w:rsid w:val="00E124CD"/>
    <w:rsid w:val="00E16E72"/>
    <w:rsid w:val="00E20C53"/>
    <w:rsid w:val="00E260C3"/>
    <w:rsid w:val="00E26CF6"/>
    <w:rsid w:val="00E30BDB"/>
    <w:rsid w:val="00E30C6E"/>
    <w:rsid w:val="00E315B0"/>
    <w:rsid w:val="00E31F1A"/>
    <w:rsid w:val="00E32F9D"/>
    <w:rsid w:val="00E370FB"/>
    <w:rsid w:val="00E4699B"/>
    <w:rsid w:val="00E46BB1"/>
    <w:rsid w:val="00E54B5D"/>
    <w:rsid w:val="00E66383"/>
    <w:rsid w:val="00E72904"/>
    <w:rsid w:val="00E77DE5"/>
    <w:rsid w:val="00E8176A"/>
    <w:rsid w:val="00E84617"/>
    <w:rsid w:val="00E85725"/>
    <w:rsid w:val="00E91B27"/>
    <w:rsid w:val="00EB147A"/>
    <w:rsid w:val="00EB5736"/>
    <w:rsid w:val="00EB65A0"/>
    <w:rsid w:val="00EC38FE"/>
    <w:rsid w:val="00EC4783"/>
    <w:rsid w:val="00ED3510"/>
    <w:rsid w:val="00EE1770"/>
    <w:rsid w:val="00EE2DB9"/>
    <w:rsid w:val="00EE4CA0"/>
    <w:rsid w:val="00EE5C3D"/>
    <w:rsid w:val="00EF11BF"/>
    <w:rsid w:val="00EF1200"/>
    <w:rsid w:val="00F020F4"/>
    <w:rsid w:val="00F04802"/>
    <w:rsid w:val="00F16585"/>
    <w:rsid w:val="00F16B29"/>
    <w:rsid w:val="00F1797D"/>
    <w:rsid w:val="00F24E74"/>
    <w:rsid w:val="00F25F4D"/>
    <w:rsid w:val="00F33BD0"/>
    <w:rsid w:val="00F367B8"/>
    <w:rsid w:val="00F4422B"/>
    <w:rsid w:val="00F46A69"/>
    <w:rsid w:val="00F477DA"/>
    <w:rsid w:val="00F6483A"/>
    <w:rsid w:val="00F8221B"/>
    <w:rsid w:val="00F85B76"/>
    <w:rsid w:val="00F94AF5"/>
    <w:rsid w:val="00FA3765"/>
    <w:rsid w:val="00FA5771"/>
    <w:rsid w:val="00FA6EA5"/>
    <w:rsid w:val="00FA7CA1"/>
    <w:rsid w:val="00FB03C7"/>
    <w:rsid w:val="00FB1181"/>
    <w:rsid w:val="00FB3FCE"/>
    <w:rsid w:val="00FB437E"/>
    <w:rsid w:val="00FB7291"/>
    <w:rsid w:val="00FC385C"/>
    <w:rsid w:val="00FC6301"/>
    <w:rsid w:val="00FD33B1"/>
    <w:rsid w:val="00FF2DFD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EF0571"/>
  <w15:docId w15:val="{486E764C-4E1B-4746-833A-F7DC58F6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A6B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6EA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FA6EA5"/>
  </w:style>
  <w:style w:type="character" w:styleId="Hyperlink">
    <w:name w:val="Hyperlink"/>
    <w:basedOn w:val="Fontepargpadro"/>
    <w:uiPriority w:val="99"/>
    <w:unhideWhenUsed/>
    <w:rsid w:val="00DE09B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318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318AA"/>
  </w:style>
  <w:style w:type="paragraph" w:styleId="Rodap">
    <w:name w:val="footer"/>
    <w:basedOn w:val="Normal"/>
    <w:link w:val="RodapChar"/>
    <w:uiPriority w:val="99"/>
    <w:unhideWhenUsed/>
    <w:rsid w:val="008318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318AA"/>
  </w:style>
  <w:style w:type="paragraph" w:styleId="Textodebalo">
    <w:name w:val="Balloon Text"/>
    <w:basedOn w:val="Normal"/>
    <w:link w:val="TextodebaloChar"/>
    <w:uiPriority w:val="99"/>
    <w:semiHidden/>
    <w:unhideWhenUsed/>
    <w:rsid w:val="008318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8A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181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F33BD0"/>
    <w:rPr>
      <w:b/>
      <w:bCs/>
    </w:rPr>
  </w:style>
  <w:style w:type="character" w:customStyle="1" w:styleId="apple-converted-space">
    <w:name w:val="apple-converted-space"/>
    <w:basedOn w:val="Fontepargpadro"/>
    <w:rsid w:val="00F33BD0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B03C7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B03C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B03C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27F2A"/>
    <w:pPr>
      <w:ind w:left="720"/>
      <w:contextualSpacing/>
    </w:pPr>
  </w:style>
  <w:style w:type="character" w:styleId="RefernciaIntensa">
    <w:name w:val="Intense Reference"/>
    <w:basedOn w:val="Fontepargpadro"/>
    <w:uiPriority w:val="32"/>
    <w:qFormat/>
    <w:rsid w:val="0047796E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6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EAA4D-0968-4873-8084-D49CE231D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1640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 DOS SANTOS</dc:creator>
  <cp:lastModifiedBy>VALTER DOS SANTOS</cp:lastModifiedBy>
  <cp:revision>6</cp:revision>
  <cp:lastPrinted>2019-03-22T18:19:00Z</cp:lastPrinted>
  <dcterms:created xsi:type="dcterms:W3CDTF">2019-01-07T16:52:00Z</dcterms:created>
  <dcterms:modified xsi:type="dcterms:W3CDTF">2019-05-24T01:43:00Z</dcterms:modified>
</cp:coreProperties>
</file>